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6B" w:rsidRPr="00463B23" w:rsidRDefault="00AA52DB" w:rsidP="00932E0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ОБЛАСТНОЕ </w:t>
      </w:r>
      <w:r w:rsidRPr="00463B23">
        <w:rPr>
          <w:sz w:val="32"/>
          <w:szCs w:val="32"/>
        </w:rPr>
        <w:t xml:space="preserve">ГОСУДАРСТВЕННОЕ </w:t>
      </w:r>
      <w:r>
        <w:rPr>
          <w:sz w:val="32"/>
          <w:szCs w:val="32"/>
        </w:rPr>
        <w:t xml:space="preserve">АВТОНОМНОЕ ПРОФЕССИОНАЛЬНОЕ  </w:t>
      </w:r>
      <w:r w:rsidRPr="00463B23">
        <w:rPr>
          <w:sz w:val="32"/>
          <w:szCs w:val="32"/>
        </w:rPr>
        <w:t>ОБРАЗОВАТЕЛЬНОЕ УЧРЕЖДЕНИЕ</w:t>
      </w:r>
    </w:p>
    <w:p w:rsidR="00054B6B" w:rsidRPr="00342F93" w:rsidRDefault="00AA52DB" w:rsidP="00932E09">
      <w:pPr>
        <w:jc w:val="center"/>
        <w:rPr>
          <w:sz w:val="32"/>
          <w:szCs w:val="32"/>
        </w:rPr>
      </w:pPr>
      <w:r w:rsidRPr="00342F93">
        <w:rPr>
          <w:sz w:val="32"/>
          <w:szCs w:val="32"/>
        </w:rPr>
        <w:t>«БЕЛГОРОДСКИЙ СТРОИТЕЛЬНЫЙ КОЛЛЕДЖ»</w:t>
      </w:r>
    </w:p>
    <w:p w:rsidR="00054B6B" w:rsidRDefault="00054B6B" w:rsidP="00932E09">
      <w:pPr>
        <w:jc w:val="center"/>
      </w:pPr>
    </w:p>
    <w:p w:rsidR="00054B6B" w:rsidRDefault="00054B6B" w:rsidP="00054B6B"/>
    <w:p w:rsidR="00054B6B" w:rsidRDefault="00054B6B" w:rsidP="00054B6B"/>
    <w:p w:rsidR="00054B6B" w:rsidRDefault="00054B6B" w:rsidP="00054B6B"/>
    <w:p w:rsidR="00054B6B" w:rsidRPr="00404209" w:rsidRDefault="00054B6B" w:rsidP="00054B6B">
      <w:pPr>
        <w:rPr>
          <w:b/>
          <w:sz w:val="40"/>
          <w:szCs w:val="40"/>
        </w:rPr>
      </w:pPr>
    </w:p>
    <w:p w:rsidR="00054B6B" w:rsidRDefault="00054B6B" w:rsidP="00054B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МЕТОДИЧЕСКИЕ </w:t>
      </w:r>
      <w:r w:rsidR="00AA52DB">
        <w:rPr>
          <w:b/>
          <w:sz w:val="40"/>
          <w:szCs w:val="40"/>
        </w:rPr>
        <w:t>УКАЗАНИЯ</w:t>
      </w:r>
    </w:p>
    <w:p w:rsidR="00054B6B" w:rsidRDefault="00054B6B" w:rsidP="00054B6B">
      <w:pPr>
        <w:jc w:val="center"/>
        <w:rPr>
          <w:b/>
          <w:sz w:val="40"/>
          <w:szCs w:val="40"/>
        </w:rPr>
      </w:pPr>
    </w:p>
    <w:p w:rsidR="00054B6B" w:rsidRDefault="00054B6B" w:rsidP="00E1134B">
      <w:pPr>
        <w:pStyle w:val="1"/>
        <w:jc w:val="center"/>
        <w:rPr>
          <w:sz w:val="40"/>
          <w:szCs w:val="40"/>
        </w:rPr>
      </w:pPr>
      <w:r w:rsidRPr="00F436C1">
        <w:rPr>
          <w:rFonts w:ascii="Times New Roman" w:hAnsi="Times New Roman"/>
          <w:b/>
          <w:sz w:val="28"/>
          <w:szCs w:val="28"/>
        </w:rPr>
        <w:t xml:space="preserve">обучающимся по выполнению </w:t>
      </w:r>
      <w:r w:rsidR="00E1134B">
        <w:rPr>
          <w:rFonts w:ascii="Times New Roman" w:hAnsi="Times New Roman"/>
          <w:b/>
          <w:sz w:val="28"/>
          <w:szCs w:val="28"/>
        </w:rPr>
        <w:t>лабораторных работ</w:t>
      </w:r>
    </w:p>
    <w:p w:rsidR="00054B6B" w:rsidRPr="000375B2" w:rsidRDefault="00054B6B" w:rsidP="00054B6B">
      <w:pPr>
        <w:jc w:val="center"/>
        <w:rPr>
          <w:sz w:val="40"/>
          <w:szCs w:val="40"/>
        </w:rPr>
      </w:pPr>
    </w:p>
    <w:p w:rsidR="000769B0" w:rsidRPr="00E83525" w:rsidRDefault="00054B6B" w:rsidP="000769B0">
      <w:pPr>
        <w:tabs>
          <w:tab w:val="left" w:pos="916"/>
        </w:tabs>
        <w:suppressAutoHyphens/>
        <w:jc w:val="center"/>
        <w:rPr>
          <w:sz w:val="28"/>
          <w:szCs w:val="28"/>
          <w:lang w:eastAsia="zh-CN"/>
        </w:rPr>
      </w:pPr>
      <w:r w:rsidRPr="00E83525">
        <w:rPr>
          <w:sz w:val="28"/>
          <w:szCs w:val="28"/>
        </w:rPr>
        <w:t xml:space="preserve">по дисциплине </w:t>
      </w:r>
      <w:r w:rsidR="000769B0" w:rsidRPr="00E83525">
        <w:rPr>
          <w:sz w:val="28"/>
          <w:szCs w:val="28"/>
          <w:lang w:eastAsia="zh-CN"/>
        </w:rPr>
        <w:t>ОП 06. Основы гидравлики, теплотехники и аэродинамики</w:t>
      </w:r>
    </w:p>
    <w:p w:rsidR="00054B6B" w:rsidRPr="00E83525" w:rsidRDefault="00054B6B" w:rsidP="00054B6B">
      <w:pPr>
        <w:jc w:val="center"/>
        <w:rPr>
          <w:sz w:val="28"/>
          <w:szCs w:val="28"/>
        </w:rPr>
      </w:pPr>
    </w:p>
    <w:p w:rsidR="000769B0" w:rsidRPr="000769B0" w:rsidRDefault="000769B0" w:rsidP="000769B0">
      <w:pPr>
        <w:tabs>
          <w:tab w:val="left" w:pos="916"/>
        </w:tabs>
        <w:rPr>
          <w:b/>
          <w:bCs/>
          <w:sz w:val="28"/>
          <w:szCs w:val="28"/>
        </w:rPr>
      </w:pPr>
      <w:r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</w:p>
    <w:p w:rsidR="00054B6B" w:rsidRDefault="00054B6B" w:rsidP="00054B6B">
      <w:pPr>
        <w:jc w:val="center"/>
        <w:rPr>
          <w:sz w:val="36"/>
          <w:szCs w:val="36"/>
        </w:rPr>
      </w:pPr>
    </w:p>
    <w:p w:rsidR="00054B6B" w:rsidRDefault="00054B6B" w:rsidP="00054B6B">
      <w:pPr>
        <w:jc w:val="center"/>
        <w:rPr>
          <w:sz w:val="36"/>
          <w:szCs w:val="36"/>
        </w:rPr>
      </w:pPr>
    </w:p>
    <w:p w:rsidR="00054B6B" w:rsidRPr="00517D56" w:rsidRDefault="00054B6B" w:rsidP="00054B6B">
      <w:pPr>
        <w:jc w:val="center"/>
        <w:rPr>
          <w:sz w:val="36"/>
          <w:szCs w:val="36"/>
        </w:rPr>
      </w:pPr>
    </w:p>
    <w:p w:rsidR="00054B6B" w:rsidRDefault="00054B6B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32"/>
          <w:szCs w:val="32"/>
        </w:rPr>
      </w:pPr>
    </w:p>
    <w:p w:rsidR="002B3E95" w:rsidRDefault="002B3E95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>
      <w:pPr>
        <w:jc w:val="center"/>
        <w:rPr>
          <w:sz w:val="40"/>
          <w:szCs w:val="40"/>
        </w:rPr>
      </w:pPr>
    </w:p>
    <w:p w:rsidR="00054B6B" w:rsidRDefault="00054B6B" w:rsidP="00054B6B"/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E1134B" w:rsidRDefault="00E1134B" w:rsidP="00054B6B">
      <w:pPr>
        <w:jc w:val="center"/>
        <w:rPr>
          <w:sz w:val="28"/>
          <w:szCs w:val="28"/>
        </w:rPr>
      </w:pPr>
    </w:p>
    <w:p w:rsidR="00E1134B" w:rsidRDefault="00E1134B" w:rsidP="00054B6B">
      <w:pPr>
        <w:jc w:val="center"/>
        <w:rPr>
          <w:sz w:val="28"/>
          <w:szCs w:val="28"/>
        </w:rPr>
      </w:pPr>
    </w:p>
    <w:p w:rsidR="00E1134B" w:rsidRDefault="00E1134B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932E09" w:rsidRDefault="00932E09" w:rsidP="00054B6B">
      <w:pPr>
        <w:jc w:val="center"/>
        <w:rPr>
          <w:sz w:val="28"/>
          <w:szCs w:val="28"/>
        </w:rPr>
      </w:pPr>
    </w:p>
    <w:p w:rsidR="00054B6B" w:rsidRDefault="000769B0" w:rsidP="00054B6B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БЕЛГОРОД, 201</w:t>
      </w:r>
      <w:r w:rsidR="00343A94">
        <w:rPr>
          <w:sz w:val="28"/>
          <w:szCs w:val="28"/>
        </w:rPr>
        <w:t>9</w:t>
      </w:r>
    </w:p>
    <w:p w:rsidR="00054B6B" w:rsidRDefault="00054B6B" w:rsidP="00932E09">
      <w:pPr>
        <w:rPr>
          <w:sz w:val="28"/>
          <w:szCs w:val="28"/>
        </w:rPr>
      </w:pPr>
    </w:p>
    <w:p w:rsidR="00054B6B" w:rsidRDefault="00054B6B" w:rsidP="00054B6B">
      <w:pPr>
        <w:jc w:val="right"/>
      </w:pPr>
    </w:p>
    <w:tbl>
      <w:tblPr>
        <w:tblW w:w="0" w:type="auto"/>
        <w:tblLook w:val="01E0"/>
      </w:tblPr>
      <w:tblGrid>
        <w:gridCol w:w="4795"/>
        <w:gridCol w:w="4776"/>
      </w:tblGrid>
      <w:tr w:rsidR="00054B6B" w:rsidRPr="00932E09" w:rsidTr="0073154C">
        <w:tc>
          <w:tcPr>
            <w:tcW w:w="5068" w:type="dxa"/>
          </w:tcPr>
          <w:p w:rsid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 xml:space="preserve">Одобрено </w:t>
            </w:r>
          </w:p>
          <w:p w:rsidR="00D94072" w:rsidRDefault="00D94072" w:rsidP="00D940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 комиссией    дисциплин профессионального цикла специальностей 08.02.03,08.02.09,15.02.13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D26E4A" w:rsidRPr="00932E09" w:rsidRDefault="00D26E4A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Рабочей программы по дисциплине «</w:t>
            </w:r>
            <w:r w:rsidR="000769B0" w:rsidRPr="000769B0">
              <w:rPr>
                <w:sz w:val="32"/>
                <w:szCs w:val="32"/>
                <w:lang w:eastAsia="zh-CN"/>
              </w:rPr>
              <w:t>Основы гидравлики, теплотехники и аэродинамики</w:t>
            </w:r>
            <w:r w:rsidRPr="00932E09">
              <w:rPr>
                <w:sz w:val="28"/>
                <w:szCs w:val="28"/>
              </w:rPr>
              <w:t>»</w:t>
            </w:r>
          </w:p>
          <w:p w:rsidR="000769B0" w:rsidRPr="000769B0" w:rsidRDefault="00727E20" w:rsidP="000769B0">
            <w:pPr>
              <w:tabs>
                <w:tab w:val="left" w:pos="916"/>
              </w:tabs>
              <w:rPr>
                <w:b/>
                <w:bCs/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 xml:space="preserve">по специальности </w:t>
            </w:r>
            <w:r w:rsidR="000769B0" w:rsidRPr="000769B0">
              <w:rPr>
                <w:sz w:val="28"/>
                <w:szCs w:val="28"/>
              </w:rPr>
              <w:t>15.02.13 Техническое обслуживание и ремонт систем вентиляции и кондиционирование</w:t>
            </w:r>
          </w:p>
          <w:p w:rsidR="00054B6B" w:rsidRPr="00932E09" w:rsidRDefault="00054B6B" w:rsidP="00D2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054B6B" w:rsidRPr="00932E09" w:rsidTr="0073154C">
        <w:tc>
          <w:tcPr>
            <w:tcW w:w="5068" w:type="dxa"/>
          </w:tcPr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343A94">
              <w:rPr>
                <w:rFonts w:ascii="Times New Roman" w:hAnsi="Times New Roman"/>
                <w:sz w:val="28"/>
                <w:szCs w:val="28"/>
              </w:rPr>
              <w:t>9</w:t>
            </w:r>
            <w:r w:rsidRPr="00932E0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Председатель предметно</w:t>
            </w:r>
            <w:r w:rsidR="00AA52DB" w:rsidRPr="00932E09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54B6B" w:rsidRPr="00932E09" w:rsidRDefault="00AA52D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цикловой </w:t>
            </w:r>
            <w:r w:rsidR="00054B6B" w:rsidRPr="00932E09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  <w:p w:rsidR="00054B6B" w:rsidRPr="00932E09" w:rsidRDefault="00054B6B" w:rsidP="0073154C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054B6B" w:rsidRPr="00932E09" w:rsidRDefault="00054B6B" w:rsidP="004C36B0">
            <w:pPr>
              <w:pStyle w:val="1"/>
              <w:rPr>
                <w:sz w:val="28"/>
                <w:szCs w:val="28"/>
              </w:rPr>
            </w:pPr>
            <w:r w:rsidRPr="00932E09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054B6B" w:rsidRPr="00932E09" w:rsidRDefault="00054B6B" w:rsidP="0073154C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______________Петрова Н.</w:t>
            </w:r>
            <w:r w:rsidR="004C36B0">
              <w:rPr>
                <w:sz w:val="28"/>
                <w:szCs w:val="28"/>
              </w:rPr>
              <w:t>В</w:t>
            </w:r>
            <w:r w:rsidRPr="00932E09">
              <w:rPr>
                <w:sz w:val="28"/>
                <w:szCs w:val="28"/>
              </w:rPr>
              <w:t>.</w:t>
            </w:r>
          </w:p>
          <w:p w:rsidR="00054B6B" w:rsidRPr="00932E09" w:rsidRDefault="00054B6B" w:rsidP="00343A94">
            <w:pPr>
              <w:rPr>
                <w:sz w:val="28"/>
                <w:szCs w:val="28"/>
              </w:rPr>
            </w:pPr>
            <w:r w:rsidRPr="00932E09">
              <w:rPr>
                <w:sz w:val="28"/>
                <w:szCs w:val="28"/>
              </w:rPr>
              <w:t>«___»____________ 201</w:t>
            </w:r>
            <w:r w:rsidR="00343A94">
              <w:rPr>
                <w:sz w:val="28"/>
                <w:szCs w:val="28"/>
              </w:rPr>
              <w:t>9</w:t>
            </w:r>
            <w:r w:rsidRPr="00932E09">
              <w:rPr>
                <w:sz w:val="28"/>
                <w:szCs w:val="28"/>
              </w:rPr>
              <w:t>г.</w:t>
            </w:r>
          </w:p>
        </w:tc>
      </w:tr>
    </w:tbl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Default="00054B6B" w:rsidP="00054B6B"/>
    <w:p w:rsidR="00054B6B" w:rsidRPr="00727E20" w:rsidRDefault="00727E20" w:rsidP="00054B6B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Составители</w:t>
      </w:r>
      <w:r w:rsidR="00054B6B" w:rsidRPr="00F436C1">
        <w:rPr>
          <w:rFonts w:ascii="Times New Roman" w:hAnsi="Times New Roman"/>
          <w:sz w:val="28"/>
          <w:szCs w:val="28"/>
        </w:rPr>
        <w:t xml:space="preserve">: </w:t>
      </w:r>
      <w:r w:rsidR="000769B0">
        <w:rPr>
          <w:rFonts w:ascii="Times New Roman" w:hAnsi="Times New Roman"/>
          <w:sz w:val="28"/>
          <w:szCs w:val="28"/>
        </w:rPr>
        <w:t>Гунько И.В.</w:t>
      </w:r>
      <w:r>
        <w:rPr>
          <w:rFonts w:ascii="Times New Roman" w:hAnsi="Times New Roman"/>
          <w:sz w:val="28"/>
          <w:szCs w:val="28"/>
        </w:rPr>
        <w:t xml:space="preserve">, </w:t>
      </w:r>
      <w:r w:rsidR="00932E09">
        <w:rPr>
          <w:rFonts w:ascii="Times New Roman" w:hAnsi="Times New Roman"/>
          <w:sz w:val="28"/>
          <w:szCs w:val="28"/>
        </w:rPr>
        <w:t>преподаватель</w:t>
      </w:r>
      <w:r w:rsidR="00054B6B">
        <w:rPr>
          <w:rFonts w:ascii="Times New Roman" w:hAnsi="Times New Roman"/>
          <w:sz w:val="28"/>
          <w:szCs w:val="28"/>
        </w:rPr>
        <w:t xml:space="preserve"> ОГА</w:t>
      </w:r>
      <w:r w:rsidR="00F02A18">
        <w:rPr>
          <w:rFonts w:ascii="Times New Roman" w:hAnsi="Times New Roman"/>
          <w:sz w:val="28"/>
          <w:szCs w:val="28"/>
        </w:rPr>
        <w:t>П</w:t>
      </w:r>
      <w:r w:rsidR="00932E09">
        <w:rPr>
          <w:rFonts w:ascii="Times New Roman" w:hAnsi="Times New Roman"/>
          <w:sz w:val="28"/>
          <w:szCs w:val="28"/>
        </w:rPr>
        <w:t xml:space="preserve">ОУ </w:t>
      </w:r>
      <w:r w:rsidR="00054B6B">
        <w:rPr>
          <w:rFonts w:ascii="Times New Roman" w:hAnsi="Times New Roman"/>
          <w:sz w:val="28"/>
          <w:szCs w:val="28"/>
        </w:rPr>
        <w:t xml:space="preserve"> «Б</w:t>
      </w:r>
      <w:r w:rsidR="00932E09">
        <w:rPr>
          <w:rFonts w:ascii="Times New Roman" w:hAnsi="Times New Roman"/>
          <w:sz w:val="28"/>
          <w:szCs w:val="28"/>
        </w:rPr>
        <w:t>СК</w:t>
      </w:r>
      <w:r w:rsidR="00054B6B">
        <w:rPr>
          <w:rFonts w:ascii="Times New Roman" w:hAnsi="Times New Roman"/>
          <w:sz w:val="28"/>
          <w:szCs w:val="28"/>
        </w:rPr>
        <w:t>»</w:t>
      </w: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>
      <w:pPr>
        <w:pStyle w:val="1"/>
        <w:rPr>
          <w:rFonts w:ascii="Times New Roman" w:hAnsi="Times New Roman"/>
          <w:sz w:val="28"/>
          <w:szCs w:val="28"/>
        </w:rPr>
      </w:pPr>
    </w:p>
    <w:p w:rsidR="00054B6B" w:rsidRDefault="00054B6B" w:rsidP="00054B6B"/>
    <w:p w:rsidR="00054B6B" w:rsidRDefault="00054B6B" w:rsidP="00054B6B"/>
    <w:p w:rsidR="00054B6B" w:rsidRDefault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Pr="00054B6B" w:rsidRDefault="00054B6B" w:rsidP="00054B6B"/>
    <w:p w:rsidR="00054B6B" w:rsidRDefault="00054B6B" w:rsidP="00054B6B"/>
    <w:p w:rsidR="00054B6B" w:rsidRPr="00054B6B" w:rsidRDefault="00054B6B" w:rsidP="00054B6B"/>
    <w:p w:rsidR="00054B6B" w:rsidRDefault="00054B6B" w:rsidP="00054B6B"/>
    <w:p w:rsidR="00B62A5D" w:rsidRDefault="00B62A5D" w:rsidP="00054B6B"/>
    <w:p w:rsidR="00054B6B" w:rsidRDefault="00054B6B" w:rsidP="00054B6B"/>
    <w:p w:rsidR="00D26E4A" w:rsidRDefault="00D26E4A" w:rsidP="00054B6B">
      <w:pPr>
        <w:jc w:val="center"/>
        <w:rPr>
          <w:b/>
          <w:sz w:val="32"/>
          <w:szCs w:val="32"/>
        </w:rPr>
      </w:pPr>
    </w:p>
    <w:p w:rsidR="00D26E4A" w:rsidRDefault="00D26E4A" w:rsidP="00054B6B">
      <w:pPr>
        <w:jc w:val="center"/>
        <w:rPr>
          <w:b/>
          <w:sz w:val="32"/>
          <w:szCs w:val="32"/>
        </w:rPr>
      </w:pPr>
    </w:p>
    <w:p w:rsidR="00D26E4A" w:rsidRDefault="00D26E4A" w:rsidP="000769B0">
      <w:pPr>
        <w:rPr>
          <w:b/>
          <w:sz w:val="32"/>
          <w:szCs w:val="32"/>
        </w:rPr>
      </w:pPr>
    </w:p>
    <w:p w:rsidR="00392E85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lastRenderedPageBreak/>
        <w:t>Введение</w:t>
      </w:r>
    </w:p>
    <w:p w:rsidR="00392E85" w:rsidRPr="00F848F9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</w:p>
    <w:p w:rsidR="000769B0" w:rsidRPr="000769B0" w:rsidRDefault="00CA77CE" w:rsidP="000769B0">
      <w:pPr>
        <w:tabs>
          <w:tab w:val="left" w:pos="916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Дисциплина</w:t>
      </w:r>
      <w:r w:rsidR="00392E85">
        <w:rPr>
          <w:sz w:val="28"/>
          <w:szCs w:val="28"/>
        </w:rPr>
        <w:t xml:space="preserve"> является одной из  общепрофессиональных</w:t>
      </w:r>
      <w:r w:rsidR="00F84ADA">
        <w:rPr>
          <w:sz w:val="28"/>
          <w:szCs w:val="28"/>
        </w:rPr>
        <w:t xml:space="preserve"> </w:t>
      </w:r>
      <w:r w:rsidR="00392E85">
        <w:rPr>
          <w:sz w:val="28"/>
          <w:szCs w:val="28"/>
        </w:rPr>
        <w:t xml:space="preserve">дисциплин, </w:t>
      </w:r>
      <w:r w:rsidR="000769B0">
        <w:rPr>
          <w:sz w:val="28"/>
          <w:szCs w:val="28"/>
        </w:rPr>
        <w:t>дающ</w:t>
      </w:r>
      <w:r w:rsidR="00392E85">
        <w:rPr>
          <w:sz w:val="28"/>
          <w:szCs w:val="28"/>
        </w:rPr>
        <w:t>их</w:t>
      </w:r>
      <w:r w:rsidR="00392E85" w:rsidRPr="008E7051">
        <w:rPr>
          <w:sz w:val="28"/>
          <w:szCs w:val="28"/>
        </w:rPr>
        <w:t xml:space="preserve"> знания для получения профессиональных навыков, и преподается студентам </w:t>
      </w:r>
      <w:r w:rsidR="00392E85">
        <w:rPr>
          <w:sz w:val="28"/>
          <w:szCs w:val="28"/>
        </w:rPr>
        <w:t>специальности</w:t>
      </w:r>
      <w:r w:rsidR="000769B0" w:rsidRPr="000769B0">
        <w:rPr>
          <w:sz w:val="28"/>
          <w:szCs w:val="28"/>
        </w:rPr>
        <w:t>15.02.13 Техническое обслуживание и ремонт систем вентиляции и кондиционирование</w:t>
      </w:r>
      <w:r w:rsidR="000769B0">
        <w:rPr>
          <w:sz w:val="28"/>
          <w:szCs w:val="28"/>
        </w:rPr>
        <w:t>.</w:t>
      </w:r>
    </w:p>
    <w:p w:rsidR="00392E85" w:rsidRPr="008E7051" w:rsidRDefault="00392E85" w:rsidP="000769B0">
      <w:pPr>
        <w:tabs>
          <w:tab w:val="left" w:pos="916"/>
        </w:tabs>
        <w:suppressAutoHyphens/>
        <w:jc w:val="both"/>
        <w:rPr>
          <w:sz w:val="28"/>
          <w:szCs w:val="28"/>
          <w:lang w:eastAsia="zh-CN"/>
        </w:rPr>
      </w:pPr>
      <w:r w:rsidRPr="000769B0">
        <w:rPr>
          <w:sz w:val="28"/>
          <w:szCs w:val="28"/>
        </w:rPr>
        <w:t xml:space="preserve">Методические указания по выполнению </w:t>
      </w:r>
      <w:r w:rsidR="00560D77">
        <w:rPr>
          <w:sz w:val="28"/>
          <w:szCs w:val="28"/>
        </w:rPr>
        <w:t>лабораторных</w:t>
      </w:r>
      <w:r w:rsidRPr="000769B0">
        <w:rPr>
          <w:sz w:val="28"/>
          <w:szCs w:val="28"/>
        </w:rPr>
        <w:t xml:space="preserve"> занятий </w:t>
      </w:r>
      <w:r w:rsidR="004774B4" w:rsidRPr="000769B0">
        <w:rPr>
          <w:sz w:val="28"/>
          <w:szCs w:val="28"/>
        </w:rPr>
        <w:t xml:space="preserve">по </w:t>
      </w:r>
      <w:r w:rsidR="000769B0" w:rsidRPr="000769B0">
        <w:rPr>
          <w:sz w:val="28"/>
          <w:szCs w:val="28"/>
        </w:rPr>
        <w:t xml:space="preserve">дисциплине  </w:t>
      </w:r>
      <w:r w:rsidR="000769B0" w:rsidRPr="000769B0">
        <w:rPr>
          <w:sz w:val="28"/>
          <w:szCs w:val="28"/>
          <w:lang w:eastAsia="zh-CN"/>
        </w:rPr>
        <w:t>ОП 06. Основы гидравлики, теплотехники и аэродинамики</w:t>
      </w:r>
      <w:r w:rsidR="00F84ADA">
        <w:rPr>
          <w:sz w:val="28"/>
          <w:szCs w:val="28"/>
          <w:lang w:eastAsia="zh-CN"/>
        </w:rPr>
        <w:t xml:space="preserve"> </w:t>
      </w:r>
      <w:r w:rsidRPr="000769B0">
        <w:rPr>
          <w:sz w:val="28"/>
          <w:szCs w:val="28"/>
        </w:rPr>
        <w:t>составлены в соответствии с рабочей программой</w:t>
      </w:r>
      <w:r w:rsidRPr="008E7051">
        <w:rPr>
          <w:sz w:val="28"/>
          <w:szCs w:val="28"/>
        </w:rPr>
        <w:t xml:space="preserve"> по данн</w:t>
      </w:r>
      <w:r w:rsidR="004774B4">
        <w:rPr>
          <w:sz w:val="28"/>
          <w:szCs w:val="28"/>
        </w:rPr>
        <w:t>ой</w:t>
      </w:r>
      <w:r w:rsidR="00F84ADA">
        <w:rPr>
          <w:sz w:val="28"/>
          <w:szCs w:val="28"/>
        </w:rPr>
        <w:t xml:space="preserve"> </w:t>
      </w:r>
      <w:r w:rsidR="004774B4">
        <w:rPr>
          <w:sz w:val="28"/>
          <w:szCs w:val="28"/>
        </w:rPr>
        <w:t xml:space="preserve">дисциплине </w:t>
      </w:r>
      <w:r>
        <w:rPr>
          <w:sz w:val="28"/>
          <w:szCs w:val="28"/>
        </w:rPr>
        <w:t>ОГАПОУ ППССЗ «БСК»</w:t>
      </w:r>
      <w:r w:rsidR="009B2D99">
        <w:rPr>
          <w:sz w:val="28"/>
          <w:szCs w:val="28"/>
        </w:rPr>
        <w:t>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Содержание методических указаний по выполнению </w:t>
      </w:r>
      <w:r w:rsidR="00560D77">
        <w:rPr>
          <w:rFonts w:ascii="Times New Roman" w:hAnsi="Times New Roman"/>
          <w:sz w:val="28"/>
          <w:szCs w:val="28"/>
        </w:rPr>
        <w:t xml:space="preserve">лабораторных </w:t>
      </w:r>
      <w:bookmarkStart w:id="0" w:name="_GoBack"/>
      <w:bookmarkEnd w:id="0"/>
      <w:r w:rsidRPr="008E7051">
        <w:rPr>
          <w:rFonts w:ascii="Times New Roman" w:hAnsi="Times New Roman"/>
          <w:sz w:val="28"/>
          <w:szCs w:val="28"/>
        </w:rPr>
        <w:t>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</w:t>
      </w:r>
      <w:r w:rsidR="00560D77">
        <w:rPr>
          <w:rFonts w:ascii="Times New Roman" w:hAnsi="Times New Roman"/>
          <w:sz w:val="28"/>
          <w:szCs w:val="28"/>
        </w:rPr>
        <w:t>лабораторных</w:t>
      </w:r>
      <w:r w:rsidRPr="008E7051">
        <w:rPr>
          <w:rFonts w:ascii="Times New Roman" w:hAnsi="Times New Roman"/>
          <w:sz w:val="28"/>
          <w:szCs w:val="28"/>
        </w:rPr>
        <w:t xml:space="preserve">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0769B0" w:rsidRPr="00A96C82" w:rsidRDefault="00392E85" w:rsidP="000769B0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r w:rsidRPr="008E7051">
        <w:rPr>
          <w:sz w:val="28"/>
          <w:szCs w:val="28"/>
        </w:rPr>
        <w:t xml:space="preserve">В результате выполнения расчетов студенты должны </w:t>
      </w:r>
      <w:r>
        <w:rPr>
          <w:sz w:val="28"/>
          <w:szCs w:val="28"/>
        </w:rPr>
        <w:t xml:space="preserve">уметь </w:t>
      </w:r>
      <w:r w:rsidR="000769B0">
        <w:rPr>
          <w:sz w:val="28"/>
          <w:szCs w:val="28"/>
        </w:rPr>
        <w:t>определять параметры при гидравлическом расчёте воздуховодов, определять характеристики вентиляторов, производить аэродинамический расчёт воздуховодов.</w:t>
      </w:r>
    </w:p>
    <w:p w:rsidR="00392E85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8E7051">
        <w:rPr>
          <w:rFonts w:ascii="Times New Roman" w:hAnsi="Times New Roman"/>
          <w:sz w:val="28"/>
          <w:szCs w:val="28"/>
        </w:rPr>
        <w:t xml:space="preserve"> выполнения заданий и ответа на контрольные вопросы студент получает зачет</w:t>
      </w:r>
      <w:r>
        <w:rPr>
          <w:rFonts w:ascii="Times New Roman" w:hAnsi="Times New Roman"/>
          <w:sz w:val="28"/>
          <w:szCs w:val="28"/>
        </w:rPr>
        <w:t>.</w:t>
      </w:r>
    </w:p>
    <w:p w:rsidR="00095047" w:rsidRDefault="00095047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26E4A" w:rsidRPr="00392E85" w:rsidRDefault="00D26E4A" w:rsidP="00D26E4A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t>Цель методической разработки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26E4A" w:rsidRPr="00392E85" w:rsidRDefault="00D26E4A" w:rsidP="00D26E4A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26E4A" w:rsidRPr="00392E85" w:rsidRDefault="00D26E4A" w:rsidP="00D26E4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26E4A" w:rsidRPr="00392E85" w:rsidRDefault="00D26E4A" w:rsidP="00D26E4A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26E4A" w:rsidRDefault="00D26E4A" w:rsidP="00095047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447ABB" w:rsidRDefault="00447ABB" w:rsidP="00095047">
      <w:pPr>
        <w:spacing w:line="360" w:lineRule="auto"/>
        <w:ind w:firstLine="567"/>
        <w:jc w:val="both"/>
        <w:rPr>
          <w:sz w:val="28"/>
          <w:szCs w:val="28"/>
        </w:rPr>
      </w:pPr>
    </w:p>
    <w:p w:rsidR="00447ABB" w:rsidRPr="00447ABB" w:rsidRDefault="00447ABB" w:rsidP="00447ABB">
      <w:pPr>
        <w:spacing w:line="360" w:lineRule="auto"/>
        <w:ind w:firstLine="567"/>
        <w:jc w:val="center"/>
        <w:rPr>
          <w:sz w:val="28"/>
          <w:szCs w:val="28"/>
        </w:rPr>
      </w:pPr>
      <w:r w:rsidRPr="00447ABB">
        <w:rPr>
          <w:b/>
          <w:bCs/>
          <w:iCs/>
          <w:sz w:val="28"/>
          <w:szCs w:val="28"/>
        </w:rPr>
        <w:lastRenderedPageBreak/>
        <w:t>Перечень практических работ</w:t>
      </w:r>
    </w:p>
    <w:p w:rsidR="004774B4" w:rsidRPr="004774B4" w:rsidRDefault="004774B4" w:rsidP="004774B4">
      <w:pPr>
        <w:rPr>
          <w:sz w:val="32"/>
          <w:szCs w:val="32"/>
        </w:rPr>
      </w:pP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8149"/>
      </w:tblGrid>
      <w:tr w:rsidR="00E83525" w:rsidRPr="00392E85" w:rsidTr="00E83525">
        <w:trPr>
          <w:jc w:val="center"/>
        </w:trPr>
        <w:tc>
          <w:tcPr>
            <w:tcW w:w="837" w:type="dxa"/>
          </w:tcPr>
          <w:p w:rsidR="00E83525" w:rsidRPr="00392E85" w:rsidRDefault="00E8352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E83525" w:rsidRPr="00392E85" w:rsidRDefault="00E83525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E83525" w:rsidRPr="00392E85" w:rsidRDefault="00E83525" w:rsidP="00095047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</w:tr>
      <w:tr w:rsidR="00E83525" w:rsidRPr="00392E85" w:rsidTr="00E83525">
        <w:trPr>
          <w:trHeight w:val="322"/>
          <w:jc w:val="center"/>
        </w:trPr>
        <w:tc>
          <w:tcPr>
            <w:tcW w:w="837" w:type="dxa"/>
          </w:tcPr>
          <w:p w:rsidR="00E83525" w:rsidRPr="00392E85" w:rsidRDefault="00E8352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E83525" w:rsidRPr="00392E85" w:rsidRDefault="00E1134B" w:rsidP="00095047">
            <w:pPr>
              <w:rPr>
                <w:sz w:val="28"/>
                <w:szCs w:val="28"/>
              </w:rPr>
            </w:pPr>
            <w:r w:rsidRPr="00FF4D05">
              <w:rPr>
                <w:bCs/>
                <w:sz w:val="24"/>
                <w:szCs w:val="24"/>
              </w:rPr>
              <w:t>Лабораторная работа №1 Изучение физических свойств жидкости.</w:t>
            </w:r>
          </w:p>
        </w:tc>
      </w:tr>
      <w:tr w:rsidR="00E1134B" w:rsidRPr="00392E85" w:rsidTr="00E83525">
        <w:trPr>
          <w:jc w:val="center"/>
        </w:trPr>
        <w:tc>
          <w:tcPr>
            <w:tcW w:w="837" w:type="dxa"/>
          </w:tcPr>
          <w:p w:rsidR="00E1134B" w:rsidRPr="00392E85" w:rsidRDefault="00E1134B" w:rsidP="00E1134B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E1134B" w:rsidRPr="00FF4D05" w:rsidRDefault="00E1134B" w:rsidP="00E1134B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FF4D05">
              <w:rPr>
                <w:bCs/>
                <w:sz w:val="24"/>
                <w:szCs w:val="24"/>
              </w:rPr>
              <w:t xml:space="preserve">Лабораторная  работа №2Изучение приборов для измерения давления. </w:t>
            </w:r>
          </w:p>
        </w:tc>
      </w:tr>
      <w:tr w:rsidR="00E1134B" w:rsidRPr="00392E85" w:rsidTr="00E83525">
        <w:trPr>
          <w:jc w:val="center"/>
        </w:trPr>
        <w:tc>
          <w:tcPr>
            <w:tcW w:w="837" w:type="dxa"/>
          </w:tcPr>
          <w:p w:rsidR="00E1134B" w:rsidRPr="00392E85" w:rsidRDefault="00E1134B" w:rsidP="00E1134B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3</w:t>
            </w:r>
          </w:p>
        </w:tc>
        <w:tc>
          <w:tcPr>
            <w:tcW w:w="8149" w:type="dxa"/>
          </w:tcPr>
          <w:p w:rsidR="00E1134B" w:rsidRPr="00FF4D05" w:rsidRDefault="00E1134B" w:rsidP="00E1134B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FF4D05">
              <w:rPr>
                <w:bCs/>
                <w:sz w:val="24"/>
                <w:szCs w:val="24"/>
              </w:rPr>
              <w:t>Лабораторная работа №3 Исследование уравнения Бернулли.</w:t>
            </w:r>
          </w:p>
        </w:tc>
      </w:tr>
      <w:tr w:rsidR="00E1134B" w:rsidRPr="00392E85" w:rsidTr="00E83525">
        <w:trPr>
          <w:jc w:val="center"/>
        </w:trPr>
        <w:tc>
          <w:tcPr>
            <w:tcW w:w="837" w:type="dxa"/>
          </w:tcPr>
          <w:p w:rsidR="00E1134B" w:rsidRPr="00392E85" w:rsidRDefault="00E1134B" w:rsidP="00E11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E1134B" w:rsidRPr="00FF4D05" w:rsidRDefault="00E1134B" w:rsidP="00E1134B">
            <w:pPr>
              <w:tabs>
                <w:tab w:val="left" w:pos="1134"/>
              </w:tabs>
              <w:jc w:val="both"/>
              <w:rPr>
                <w:bCs/>
                <w:sz w:val="24"/>
                <w:szCs w:val="24"/>
              </w:rPr>
            </w:pPr>
            <w:r w:rsidRPr="00FF4D05">
              <w:rPr>
                <w:bCs/>
                <w:sz w:val="24"/>
                <w:szCs w:val="24"/>
              </w:rPr>
              <w:t>Лабораторная работа №4 Построение напорной и пьезометрической линий.</w:t>
            </w:r>
          </w:p>
        </w:tc>
      </w:tr>
      <w:tr w:rsidR="00E83525" w:rsidRPr="00392E85" w:rsidTr="00E83525">
        <w:trPr>
          <w:jc w:val="center"/>
        </w:trPr>
        <w:tc>
          <w:tcPr>
            <w:tcW w:w="837" w:type="dxa"/>
          </w:tcPr>
          <w:p w:rsidR="00E83525" w:rsidRPr="00392E85" w:rsidRDefault="00E83525" w:rsidP="00095047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</w:tcPr>
          <w:p w:rsidR="00E83525" w:rsidRPr="00392E85" w:rsidRDefault="00E1134B" w:rsidP="00666C17">
            <w:pPr>
              <w:rPr>
                <w:sz w:val="28"/>
                <w:szCs w:val="28"/>
              </w:rPr>
            </w:pPr>
            <w:r w:rsidRPr="00E1134B">
              <w:rPr>
                <w:bCs/>
                <w:sz w:val="24"/>
                <w:szCs w:val="24"/>
              </w:rPr>
              <w:t>Лабораторная работа № 5 Определение потерь напора по длине.</w:t>
            </w:r>
          </w:p>
        </w:tc>
      </w:tr>
      <w:tr w:rsidR="00F43464" w:rsidRPr="00392E85" w:rsidTr="00E83525">
        <w:trPr>
          <w:jc w:val="center"/>
        </w:trPr>
        <w:tc>
          <w:tcPr>
            <w:tcW w:w="837" w:type="dxa"/>
          </w:tcPr>
          <w:p w:rsidR="00F43464" w:rsidRPr="00392E85" w:rsidRDefault="00F43464" w:rsidP="000950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F43464" w:rsidRPr="00E1134B" w:rsidRDefault="00F43464" w:rsidP="00666C1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10 часов</w:t>
            </w:r>
          </w:p>
        </w:tc>
      </w:tr>
    </w:tbl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176D27" w:rsidRPr="0095670A" w:rsidRDefault="00176D27" w:rsidP="00176D27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176D27" w:rsidRPr="0095670A" w:rsidRDefault="00176D27" w:rsidP="0009504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проведения практической работы теоретические </w:t>
            </w:r>
            <w:r w:rsidR="00F84ADA">
              <w:rPr>
                <w:rFonts w:eastAsia="Arial Unicode MS"/>
                <w:sz w:val="28"/>
                <w:szCs w:val="28"/>
              </w:rPr>
              <w:t>знании</w:t>
            </w:r>
            <w:r>
              <w:rPr>
                <w:rFonts w:eastAsia="Arial Unicode MS"/>
                <w:sz w:val="28"/>
                <w:szCs w:val="28"/>
              </w:rPr>
              <w:t>. Правильно оформлена практическая часть работы -</w:t>
            </w:r>
            <w:r w:rsidR="00F84ADA">
              <w:rPr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Fonts w:eastAsia="Arial Unicode MS"/>
                <w:sz w:val="28"/>
                <w:szCs w:val="28"/>
              </w:rPr>
              <w:t>аккуратно выполнен эскиз, соблюдена технологическая последовательность выполнения данного вида работ, правильно подобраны инструменты, инвентарь, приспособления; конкретна описана техника безопасности при выполнении данного вида работ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176D27" w:rsidRPr="003228DC" w:rsidTr="00095047"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176D27" w:rsidRPr="0095670A" w:rsidRDefault="00176D27" w:rsidP="00F84AD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</w:t>
            </w:r>
            <w:r w:rsidR="00F84ADA">
              <w:rPr>
                <w:rFonts w:eastAsia="Arial Unicode MS"/>
                <w:sz w:val="28"/>
                <w:szCs w:val="28"/>
              </w:rPr>
              <w:t xml:space="preserve">лабораторная </w:t>
            </w:r>
            <w:r w:rsidRPr="0095670A">
              <w:rPr>
                <w:rFonts w:eastAsia="Arial Unicode MS"/>
                <w:sz w:val="28"/>
                <w:szCs w:val="28"/>
              </w:rPr>
              <w:t>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176D27" w:rsidRPr="003228DC" w:rsidTr="00095047">
        <w:trPr>
          <w:trHeight w:val="1455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176D27" w:rsidRPr="0095670A" w:rsidRDefault="00176D27" w:rsidP="00F84AD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</w:t>
            </w:r>
            <w:r w:rsidR="00F84ADA">
              <w:rPr>
                <w:rFonts w:eastAsia="Arial Unicode MS"/>
                <w:sz w:val="28"/>
                <w:szCs w:val="28"/>
              </w:rPr>
              <w:t>лабораторную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176D27" w:rsidRPr="003228DC" w:rsidTr="00095047">
        <w:trPr>
          <w:trHeight w:val="180"/>
        </w:trPr>
        <w:tc>
          <w:tcPr>
            <w:tcW w:w="2988" w:type="dxa"/>
          </w:tcPr>
          <w:p w:rsidR="00176D27" w:rsidRPr="0095670A" w:rsidRDefault="00176D27" w:rsidP="00095047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176D27" w:rsidRPr="0095670A" w:rsidRDefault="00176D27" w:rsidP="00F84ADA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</w:t>
            </w:r>
            <w:r w:rsidR="00F84ADA">
              <w:rPr>
                <w:rFonts w:eastAsia="Arial Unicode MS"/>
                <w:sz w:val="28"/>
                <w:szCs w:val="28"/>
              </w:rPr>
              <w:t xml:space="preserve">лабораторная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 xml:space="preserve">ена полностью за </w:t>
            </w:r>
            <w:r>
              <w:rPr>
                <w:rFonts w:eastAsia="Arial Unicode MS"/>
                <w:sz w:val="28"/>
                <w:szCs w:val="28"/>
              </w:rPr>
              <w:lastRenderedPageBreak/>
              <w:t>отведенное  время по неуважительной причине.</w:t>
            </w:r>
          </w:p>
        </w:tc>
      </w:tr>
    </w:tbl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447ABB" w:rsidRDefault="00447ABB" w:rsidP="00447ABB">
      <w:pPr>
        <w:jc w:val="center"/>
        <w:rPr>
          <w:b/>
          <w:sz w:val="28"/>
          <w:szCs w:val="28"/>
        </w:rPr>
      </w:pPr>
    </w:p>
    <w:p w:rsidR="00E6401E" w:rsidRDefault="00560D77" w:rsidP="00447A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</w:t>
      </w:r>
      <w:r w:rsidR="004774B4">
        <w:rPr>
          <w:b/>
          <w:sz w:val="28"/>
          <w:szCs w:val="28"/>
        </w:rPr>
        <w:t xml:space="preserve">  №1</w:t>
      </w:r>
    </w:p>
    <w:p w:rsidR="00447ABB" w:rsidRPr="00F84ADA" w:rsidRDefault="00447ABB" w:rsidP="00447ABB">
      <w:pPr>
        <w:jc w:val="center"/>
        <w:rPr>
          <w:b/>
          <w:color w:val="FF0000"/>
          <w:sz w:val="28"/>
          <w:szCs w:val="28"/>
        </w:rPr>
      </w:pPr>
    </w:p>
    <w:p w:rsidR="00E6401E" w:rsidRPr="00F84ADA" w:rsidRDefault="00E6401E" w:rsidP="004774B4">
      <w:pPr>
        <w:jc w:val="center"/>
        <w:rPr>
          <w:b/>
          <w:color w:val="FF0000"/>
          <w:sz w:val="28"/>
          <w:szCs w:val="28"/>
        </w:rPr>
      </w:pPr>
      <w:r w:rsidRPr="00F84ADA">
        <w:rPr>
          <w:b/>
          <w:color w:val="FF0000"/>
          <w:sz w:val="28"/>
          <w:szCs w:val="28"/>
        </w:rPr>
        <w:t>Определение параметров пара</w:t>
      </w:r>
    </w:p>
    <w:p w:rsidR="00E83525" w:rsidRPr="00F84ADA" w:rsidRDefault="00E83525" w:rsidP="00F84ADA">
      <w:pPr>
        <w:rPr>
          <w:b/>
          <w:color w:val="FF0000"/>
          <w:sz w:val="28"/>
          <w:szCs w:val="28"/>
        </w:rPr>
      </w:pP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Политропным называется процесс, в котором удельная теплоёмкость газа остаётся постоянной, т.е. </w:t>
      </w:r>
      <w:r w:rsidRPr="00F84ADA">
        <w:rPr>
          <w:b/>
          <w:bCs/>
          <w:color w:val="FF0000"/>
          <w:sz w:val="28"/>
          <w:szCs w:val="28"/>
        </w:rPr>
        <w:t>c</w:t>
      </w:r>
      <w:r w:rsidRPr="00F84ADA">
        <w:rPr>
          <w:color w:val="FF0000"/>
          <w:sz w:val="28"/>
          <w:szCs w:val="28"/>
        </w:rPr>
        <w:t xml:space="preserve"> = const.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Уравнение политропного процесса (политропы): </w:t>
      </w:r>
      <w:r w:rsidRPr="00F84ADA">
        <w:rPr>
          <w:b/>
          <w:bCs/>
          <w:color w:val="FF0000"/>
          <w:sz w:val="28"/>
          <w:szCs w:val="28"/>
        </w:rPr>
        <w:t>pv</w:t>
      </w:r>
      <w:r w:rsidRPr="00F84ADA">
        <w:rPr>
          <w:b/>
          <w:bCs/>
          <w:color w:val="FF0000"/>
          <w:sz w:val="28"/>
          <w:szCs w:val="28"/>
          <w:vertAlign w:val="superscript"/>
        </w:rPr>
        <w:t>n</w:t>
      </w:r>
      <w:r w:rsidRPr="00F84ADA">
        <w:rPr>
          <w:b/>
          <w:bCs/>
          <w:color w:val="FF0000"/>
          <w:sz w:val="28"/>
          <w:szCs w:val="28"/>
        </w:rPr>
        <w:t>= const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где коэффициент </w:t>
      </w:r>
      <w:r w:rsidRPr="00F84ADA">
        <w:rPr>
          <w:b/>
          <w:bCs/>
          <w:color w:val="FF0000"/>
          <w:sz w:val="28"/>
          <w:szCs w:val="28"/>
        </w:rPr>
        <w:t>n</w:t>
      </w:r>
      <w:r w:rsidRPr="00F84ADA">
        <w:rPr>
          <w:color w:val="FF0000"/>
          <w:sz w:val="28"/>
          <w:szCs w:val="28"/>
        </w:rPr>
        <w:t xml:space="preserve"> =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04825" cy="400050"/>
            <wp:effectExtent l="0" t="0" r="9525" b="0"/>
            <wp:docPr id="46" name="Рисунок 46" descr="https://studfiles.net/html/2706/1277/html_Trlpmwhi4Q.DeVj/img-WrzhK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77/html_Trlpmwhi4Q.DeVj/img-WrzhK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называется показателем политропы.</w:t>
      </w:r>
      <w:r w:rsidRPr="00F84ADA">
        <w:rPr>
          <w:noProof/>
          <w:color w:val="FF0000"/>
          <w:sz w:val="28"/>
          <w:szCs w:val="28"/>
        </w:rPr>
        <w:drawing>
          <wp:anchor distT="0" distB="0" distL="114300" distR="114300" simplePos="0" relativeHeight="2516392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38325" cy="1905000"/>
            <wp:effectExtent l="0" t="0" r="9525" b="0"/>
            <wp:wrapSquare wrapText="bothSides"/>
            <wp:docPr id="47" name="Рисунок 2" descr="https://studfiles.net/html/2706/1277/html_Trlpmwhi4Q.DeVj/img-dtDOx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77/html_Trlpmwhi4Q.DeVj/img-dtDOx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Теплоёмкость в политропном процессе </w:t>
      </w:r>
      <w:r w:rsidRPr="00F84ADA">
        <w:rPr>
          <w:b/>
          <w:bCs/>
          <w:color w:val="FF0000"/>
          <w:sz w:val="28"/>
          <w:szCs w:val="28"/>
        </w:rPr>
        <w:t>c</w:t>
      </w:r>
      <w:r w:rsidRPr="00F84ADA">
        <w:rPr>
          <w:color w:val="FF0000"/>
          <w:sz w:val="28"/>
          <w:szCs w:val="28"/>
        </w:rPr>
        <w:t xml:space="preserve"> = </w:t>
      </w:r>
      <w:r w:rsidRPr="00F84ADA">
        <w:rPr>
          <w:b/>
          <w:bCs/>
          <w:color w:val="FF0000"/>
          <w:sz w:val="28"/>
          <w:szCs w:val="28"/>
        </w:rPr>
        <w:t>c</w:t>
      </w:r>
      <w:r w:rsidRPr="00F84ADA">
        <w:rPr>
          <w:b/>
          <w:bCs/>
          <w:color w:val="FF0000"/>
          <w:sz w:val="28"/>
          <w:szCs w:val="28"/>
          <w:vertAlign w:val="subscript"/>
        </w:rPr>
        <w:t>v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390525" cy="361950"/>
            <wp:effectExtent l="0" t="0" r="9525" b="0"/>
            <wp:docPr id="48" name="Рисунок 48" descr="https://studfiles.net/html/2706/1277/html_Trlpmwhi4Q.DeVj/img-HascW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77/html_Trlpmwhi4Q.DeVj/img-HascWH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Политропный процесс есть обобщенный случай всех рассмотренных выше изопроцессов: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при </w:t>
      </w:r>
      <w:r w:rsidRPr="00F84ADA">
        <w:rPr>
          <w:b/>
          <w:bCs/>
          <w:color w:val="FF0000"/>
          <w:sz w:val="28"/>
          <w:szCs w:val="28"/>
        </w:rPr>
        <w:t>n = 0p</w:t>
      </w:r>
      <w:r w:rsidRPr="00F84ADA">
        <w:rPr>
          <w:color w:val="FF0000"/>
          <w:sz w:val="28"/>
          <w:szCs w:val="28"/>
        </w:rPr>
        <w:t xml:space="preserve"> = const – изобарный процесс;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при </w:t>
      </w:r>
      <w:r w:rsidRPr="00F84ADA">
        <w:rPr>
          <w:b/>
          <w:bCs/>
          <w:color w:val="FF0000"/>
          <w:sz w:val="28"/>
          <w:szCs w:val="28"/>
        </w:rPr>
        <w:t>n = 1pv</w:t>
      </w:r>
      <w:r w:rsidRPr="00F84ADA">
        <w:rPr>
          <w:color w:val="FF0000"/>
          <w:sz w:val="28"/>
          <w:szCs w:val="28"/>
        </w:rPr>
        <w:t xml:space="preserve"> = const – изотермический процесс;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при </w:t>
      </w:r>
      <w:r w:rsidRPr="00F84ADA">
        <w:rPr>
          <w:b/>
          <w:bCs/>
          <w:color w:val="FF0000"/>
          <w:sz w:val="28"/>
          <w:szCs w:val="28"/>
        </w:rPr>
        <w:t>n = kpv</w:t>
      </w:r>
      <w:r w:rsidRPr="00F84ADA">
        <w:rPr>
          <w:b/>
          <w:bCs/>
          <w:color w:val="FF0000"/>
          <w:sz w:val="28"/>
          <w:szCs w:val="28"/>
          <w:vertAlign w:val="superscript"/>
        </w:rPr>
        <w:t>к</w:t>
      </w:r>
      <w:r w:rsidRPr="00F84ADA">
        <w:rPr>
          <w:color w:val="FF0000"/>
          <w:sz w:val="28"/>
          <w:szCs w:val="28"/>
        </w:rPr>
        <w:t xml:space="preserve"> = const – адиабатный процесс;</w:t>
      </w:r>
    </w:p>
    <w:p w:rsidR="0051441C" w:rsidRPr="00F84ADA" w:rsidRDefault="0051441C" w:rsidP="005B694A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при </w:t>
      </w:r>
      <w:r w:rsidRPr="00F84ADA">
        <w:rPr>
          <w:b/>
          <w:bCs/>
          <w:color w:val="FF0000"/>
          <w:sz w:val="28"/>
          <w:szCs w:val="28"/>
        </w:rPr>
        <w:t xml:space="preserve">n = </w:t>
      </w:r>
      <w:r w:rsidRPr="00F84ADA">
        <w:rPr>
          <w:b/>
          <w:bCs/>
          <w:noProof/>
          <w:color w:val="FF0000"/>
          <w:sz w:val="28"/>
          <w:szCs w:val="28"/>
        </w:rPr>
        <w:drawing>
          <wp:inline distT="0" distB="0" distL="0" distR="0">
            <wp:extent cx="152400" cy="95250"/>
            <wp:effectExtent l="0" t="0" r="0" b="0"/>
            <wp:docPr id="49" name="Рисунок 49" descr="https://studfiles.net/html/2706/1277/html_Trlpmwhi4Q.DeVj/img-yOcr5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77/html_Trlpmwhi4Q.DeVj/img-yOcr5u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b/>
          <w:bCs/>
          <w:color w:val="FF0000"/>
          <w:sz w:val="28"/>
          <w:szCs w:val="28"/>
        </w:rPr>
        <w:t>v</w:t>
      </w:r>
      <w:r w:rsidRPr="00F84ADA">
        <w:rPr>
          <w:color w:val="FF0000"/>
          <w:sz w:val="28"/>
          <w:szCs w:val="28"/>
        </w:rPr>
        <w:t xml:space="preserve"> = const – изохорный процесс.</w:t>
      </w:r>
      <w:r w:rsidRPr="00F84ADA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423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05025" cy="1533525"/>
            <wp:effectExtent l="0" t="0" r="9525" b="9525"/>
            <wp:wrapSquare wrapText="bothSides"/>
            <wp:docPr id="16" name="Рисунок 3" descr="https://studfiles.net/html/2706/1277/html_Trlpmwhi4Q.DeVj/img-jtit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77/html_Trlpmwhi4Q.DeVj/img-jtit7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i/>
          <w:iCs/>
          <w:color w:val="FF0000"/>
          <w:sz w:val="28"/>
          <w:szCs w:val="28"/>
        </w:rPr>
        <w:t xml:space="preserve">1.Процесс 1 на графике, называется </w:t>
      </w:r>
      <w:r w:rsidRPr="00F84ADA">
        <w:rPr>
          <w:b/>
          <w:bCs/>
          <w:i/>
          <w:iCs/>
          <w:color w:val="FF0000"/>
          <w:sz w:val="28"/>
          <w:szCs w:val="28"/>
        </w:rPr>
        <w:t>изохорным</w:t>
      </w:r>
      <w:r w:rsidRPr="00F84ADA">
        <w:rPr>
          <w:i/>
          <w:iCs/>
          <w:color w:val="FF0000"/>
          <w:sz w:val="28"/>
          <w:szCs w:val="28"/>
        </w:rPr>
        <w:t>.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i/>
          <w:iCs/>
          <w:color w:val="FF0000"/>
          <w:sz w:val="28"/>
          <w:szCs w:val="28"/>
        </w:rPr>
        <w:t>2</w:t>
      </w:r>
      <w:r w:rsidRPr="00F84ADA">
        <w:rPr>
          <w:b/>
          <w:bCs/>
          <w:i/>
          <w:iCs/>
          <w:color w:val="FF0000"/>
          <w:sz w:val="28"/>
          <w:szCs w:val="28"/>
        </w:rPr>
        <w:t>.</w:t>
      </w:r>
      <w:r w:rsidRPr="00F84ADA">
        <w:rPr>
          <w:i/>
          <w:iCs/>
          <w:color w:val="FF0000"/>
          <w:sz w:val="28"/>
          <w:szCs w:val="28"/>
        </w:rPr>
        <w:t xml:space="preserve">Процесс 3 на графике, называется </w:t>
      </w:r>
      <w:r w:rsidRPr="00F84ADA">
        <w:rPr>
          <w:b/>
          <w:bCs/>
          <w:i/>
          <w:iCs/>
          <w:color w:val="FF0000"/>
          <w:sz w:val="28"/>
          <w:szCs w:val="28"/>
        </w:rPr>
        <w:t>адиабатным.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i/>
          <w:iCs/>
          <w:color w:val="FF0000"/>
          <w:sz w:val="28"/>
          <w:szCs w:val="28"/>
        </w:rPr>
        <w:t xml:space="preserve">3.Процесс 4 на графике, называется </w:t>
      </w:r>
      <w:r w:rsidRPr="00F84ADA">
        <w:rPr>
          <w:b/>
          <w:bCs/>
          <w:i/>
          <w:iCs/>
          <w:color w:val="FF0000"/>
          <w:sz w:val="28"/>
          <w:szCs w:val="28"/>
        </w:rPr>
        <w:t>изотермическим</w:t>
      </w:r>
      <w:r w:rsidRPr="00F84ADA">
        <w:rPr>
          <w:i/>
          <w:iCs/>
          <w:color w:val="FF0000"/>
          <w:sz w:val="28"/>
          <w:szCs w:val="28"/>
        </w:rPr>
        <w:t>.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i/>
          <w:iCs/>
          <w:color w:val="FF0000"/>
          <w:sz w:val="28"/>
          <w:szCs w:val="28"/>
        </w:rPr>
        <w:t xml:space="preserve">4.Изобарному процессу соответствует показатель политропы, равный </w:t>
      </w:r>
      <w:r w:rsidRPr="00F84ADA">
        <w:rPr>
          <w:b/>
          <w:bCs/>
          <w:i/>
          <w:iCs/>
          <w:color w:val="FF0000"/>
          <w:sz w:val="28"/>
          <w:szCs w:val="28"/>
        </w:rPr>
        <w:t>0</w:t>
      </w:r>
      <w:r w:rsidRPr="00F84ADA">
        <w:rPr>
          <w:i/>
          <w:iCs/>
          <w:color w:val="FF0000"/>
          <w:sz w:val="28"/>
          <w:szCs w:val="28"/>
        </w:rPr>
        <w:t>.</w:t>
      </w:r>
    </w:p>
    <w:p w:rsidR="0051441C" w:rsidRPr="00F84ADA" w:rsidRDefault="0051441C" w:rsidP="0051441C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F84ADA">
        <w:rPr>
          <w:i/>
          <w:iCs/>
          <w:color w:val="FF0000"/>
          <w:sz w:val="28"/>
          <w:szCs w:val="28"/>
        </w:rPr>
        <w:t xml:space="preserve">5.Изохорному процессу соответствует показатель политропы, равный </w:t>
      </w:r>
      <w:r w:rsidRPr="00F84ADA">
        <w:rPr>
          <w:b/>
          <w:bCs/>
          <w:i/>
          <w:iCs/>
          <w:color w:val="FF0000"/>
          <w:sz w:val="28"/>
          <w:szCs w:val="28"/>
        </w:rPr>
        <w:t xml:space="preserve">± </w:t>
      </w:r>
      <w:r w:rsidRPr="00F84ADA">
        <w:rPr>
          <w:b/>
          <w:bCs/>
          <w:i/>
          <w:iCs/>
          <w:noProof/>
          <w:color w:val="FF0000"/>
          <w:sz w:val="28"/>
          <w:szCs w:val="28"/>
        </w:rPr>
        <w:drawing>
          <wp:inline distT="0" distB="0" distL="0" distR="0">
            <wp:extent cx="190500" cy="171450"/>
            <wp:effectExtent l="0" t="0" r="0" b="0"/>
            <wp:docPr id="50" name="Рисунок 50" descr="https://studfiles.net/html/2706/1277/html_Trlpmwhi4Q.DeVj/img-_d03o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1277/html_Trlpmwhi4Q.DeVj/img-_d03o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i/>
          <w:iCs/>
          <w:color w:val="FF0000"/>
          <w:sz w:val="28"/>
          <w:szCs w:val="28"/>
        </w:rPr>
        <w:t>.</w:t>
      </w:r>
    </w:p>
    <w:p w:rsidR="0051441C" w:rsidRPr="00F84ADA" w:rsidRDefault="0051441C" w:rsidP="005B694A">
      <w:pPr>
        <w:spacing w:before="100" w:beforeAutospacing="1" w:after="100" w:afterAutospacing="1"/>
        <w:outlineLvl w:val="1"/>
        <w:rPr>
          <w:color w:val="FF0000"/>
          <w:sz w:val="28"/>
          <w:szCs w:val="28"/>
        </w:rPr>
      </w:pPr>
    </w:p>
    <w:p w:rsidR="00FA3C92" w:rsidRPr="00F84ADA" w:rsidRDefault="00FA3C92" w:rsidP="004774B4">
      <w:pPr>
        <w:tabs>
          <w:tab w:val="left" w:pos="2955"/>
        </w:tabs>
        <w:rPr>
          <w:color w:val="FF0000"/>
          <w:sz w:val="28"/>
          <w:szCs w:val="28"/>
        </w:rPr>
      </w:pPr>
    </w:p>
    <w:p w:rsidR="00FA3C92" w:rsidRPr="00F84ADA" w:rsidRDefault="00FA3C92" w:rsidP="004774B4">
      <w:pPr>
        <w:tabs>
          <w:tab w:val="left" w:pos="2955"/>
        </w:tabs>
        <w:rPr>
          <w:color w:val="FF0000"/>
          <w:sz w:val="28"/>
          <w:szCs w:val="28"/>
        </w:rPr>
      </w:pPr>
    </w:p>
    <w:p w:rsidR="00FA3C92" w:rsidRPr="00F84ADA" w:rsidRDefault="00560D77" w:rsidP="00FA3C92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F84ADA">
        <w:rPr>
          <w:b/>
          <w:color w:val="FF0000"/>
          <w:sz w:val="28"/>
          <w:szCs w:val="28"/>
        </w:rPr>
        <w:lastRenderedPageBreak/>
        <w:t>Лабораторная работа №2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b/>
          <w:bCs/>
          <w:color w:val="FF0000"/>
          <w:sz w:val="28"/>
          <w:szCs w:val="28"/>
        </w:rPr>
        <w:t>Расход.</w:t>
      </w:r>
      <w:r w:rsidRPr="00F84ADA">
        <w:rPr>
          <w:b/>
          <w:bCs/>
          <w:i/>
          <w:iCs/>
          <w:color w:val="FF0000"/>
          <w:sz w:val="28"/>
          <w:szCs w:val="28"/>
        </w:rPr>
        <w:t>Расходом называется количество жидкости, протекающее через поперечное сечение элементарной струйки в единицу времени.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Это количество жидкости можно измерять в единицах массы, веса и объёма. Следовательно, для элементарной струйки:</w:t>
      </w:r>
    </w:p>
    <w:p w:rsidR="00A25F63" w:rsidRPr="00F84ADA" w:rsidRDefault="00A25F63" w:rsidP="00A25F63">
      <w:pPr>
        <w:pStyle w:val="ad"/>
        <w:numPr>
          <w:ilvl w:val="0"/>
          <w:numId w:val="16"/>
        </w:numPr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массовый расход -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428625" cy="133350"/>
            <wp:effectExtent l="0" t="0" r="9525" b="0"/>
            <wp:docPr id="59" name="Рисунок 59" descr="https://studfiles.net/html/2706/27/html_qXcu14B9db.amed/img-ABz03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27/html_qXcu14B9db.amed/img-ABz03H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,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209550" cy="123825"/>
            <wp:effectExtent l="0" t="0" r="0" b="9525"/>
            <wp:docPr id="60" name="Рисунок 60" descr="https://studfiles.net/html/2706/27/html_qXcu14B9db.amed/img-bDtw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27/html_qXcu14B9db.amed/img-bDtw8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;</w:t>
      </w:r>
    </w:p>
    <w:p w:rsidR="00A25F63" w:rsidRPr="00F84ADA" w:rsidRDefault="00A25F63" w:rsidP="00A25F63">
      <w:pPr>
        <w:pStyle w:val="ad"/>
        <w:numPr>
          <w:ilvl w:val="0"/>
          <w:numId w:val="16"/>
        </w:numPr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весовой расход -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33400" cy="133350"/>
            <wp:effectExtent l="0" t="0" r="0" b="0"/>
            <wp:docPr id="61" name="Рисунок 61" descr="https://studfiles.net/html/2706/27/html_qXcu14B9db.amed/img-ZNwxX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27/html_qXcu14B9db.amed/img-ZNwxXB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,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209550" cy="123825"/>
            <wp:effectExtent l="0" t="0" r="0" b="9525"/>
            <wp:docPr id="62" name="Рисунок 62" descr="https://studfiles.net/html/2706/27/html_qXcu14B9db.amed/img-_ydbH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27/html_qXcu14B9db.amed/img-_ydbH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;</w:t>
      </w:r>
    </w:p>
    <w:p w:rsidR="00A25F63" w:rsidRPr="00F84ADA" w:rsidRDefault="00A25F63" w:rsidP="00A25F63">
      <w:pPr>
        <w:pStyle w:val="ad"/>
        <w:numPr>
          <w:ilvl w:val="0"/>
          <w:numId w:val="16"/>
        </w:numPr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объёмный расход -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342900" cy="123825"/>
            <wp:effectExtent l="0" t="0" r="0" b="9525"/>
            <wp:docPr id="63" name="Рисунок 63" descr="https://studfiles.net/html/2706/27/html_qXcu14B9db.amed/img-MHWj1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27/html_qXcu14B9db.amed/img-MHWj1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,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228600" cy="133350"/>
            <wp:effectExtent l="0" t="0" r="0" b="0"/>
            <wp:docPr id="64" name="Рисунок 64" descr="https://studfiles.net/html/2706/27/html_qXcu14B9db.amed/img-fTEZ5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27/html_qXcu14B9db.amed/img-fTEZ5j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,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где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66675" cy="85725"/>
            <wp:effectExtent l="0" t="0" r="9525" b="9525"/>
            <wp:docPr id="65" name="Рисунок 65" descr="https://studfiles.net/html/2706/27/html_qXcu14B9db.amed/img-C_be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27/html_qXcu14B9db.amed/img-C_beA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- мгновенная или локальная скорость, т.е. скорость в точке жидкости в данный момент времени.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Различают также три способа измерения расхода – объёмный, массовый и весовой.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b/>
          <w:bCs/>
          <w:color w:val="FF0000"/>
          <w:sz w:val="28"/>
          <w:szCs w:val="28"/>
        </w:rPr>
        <w:t xml:space="preserve">Уравнение расхода для потока жидкости. </w:t>
      </w:r>
      <w:r w:rsidRPr="00F84ADA">
        <w:rPr>
          <w:b/>
          <w:bCs/>
          <w:i/>
          <w:iCs/>
          <w:color w:val="FF0000"/>
          <w:sz w:val="28"/>
          <w:szCs w:val="28"/>
        </w:rPr>
        <w:t xml:space="preserve">Расход потока жидкости </w:t>
      </w:r>
      <w:r w:rsidRPr="00F84ADA">
        <w:rPr>
          <w:b/>
          <w:bCs/>
          <w:i/>
          <w:iCs/>
          <w:noProof/>
          <w:color w:val="FF0000"/>
          <w:sz w:val="28"/>
          <w:szCs w:val="28"/>
        </w:rPr>
        <w:drawing>
          <wp:inline distT="0" distB="0" distL="0" distR="0">
            <wp:extent cx="95250" cy="123825"/>
            <wp:effectExtent l="0" t="0" r="0" b="9525"/>
            <wp:docPr id="66" name="Рисунок 66" descr="https://studfiles.net/html/2706/27/html_qXcu14B9db.amed/img-WkGEL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2706/27/html_qXcu14B9db.amed/img-WkGEL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i/>
          <w:iCs/>
          <w:color w:val="FF0000"/>
          <w:sz w:val="28"/>
          <w:szCs w:val="28"/>
        </w:rPr>
        <w:t xml:space="preserve">равен алгебраической сумме расходов элементарных струек </w:t>
      </w:r>
      <w:r w:rsidRPr="00F84ADA">
        <w:rPr>
          <w:i/>
          <w:iCs/>
          <w:noProof/>
          <w:color w:val="FF0000"/>
          <w:sz w:val="28"/>
          <w:szCs w:val="28"/>
        </w:rPr>
        <w:drawing>
          <wp:inline distT="0" distB="0" distL="0" distR="0">
            <wp:extent cx="133350" cy="123825"/>
            <wp:effectExtent l="0" t="0" r="0" b="9525"/>
            <wp:docPr id="67" name="Рисунок 67" descr="https://studfiles.net/html/2706/27/html_qXcu14B9db.amed/img-Csd8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27/html_qXcu14B9db.amed/img-Csd86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i/>
          <w:iCs/>
          <w:color w:val="FF0000"/>
          <w:sz w:val="28"/>
          <w:szCs w:val="28"/>
        </w:rPr>
        <w:t>, составляющих данный поток,</w:t>
      </w:r>
      <w:r w:rsidRPr="00F84ADA">
        <w:rPr>
          <w:color w:val="FF0000"/>
          <w:sz w:val="28"/>
          <w:szCs w:val="28"/>
        </w:rPr>
        <w:t xml:space="preserve"> через поперечное сечение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95250" cy="95250"/>
            <wp:effectExtent l="0" t="0" r="0" b="0"/>
            <wp:docPr id="68" name="Рисунок 68" descr="https://studfiles.net/html/2706/27/html_qXcu14B9db.amed/img-hC92M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2706/27/html_qXcu14B9db.amed/img-hC92M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F63" w:rsidRPr="00F84ADA" w:rsidRDefault="00A25F63" w:rsidP="00A25F63">
      <w:pPr>
        <w:pStyle w:val="ad"/>
        <w:jc w:val="center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857250" cy="200025"/>
            <wp:effectExtent l="0" t="0" r="0" b="9525"/>
            <wp:docPr id="11" name="Рисунок 11" descr="https://studfiles.net/html/2706/27/html_qXcu14B9db.amed/img-Lmqun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27/html_qXcu14B9db.amed/img-Lmqunx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Местная скорость жидкости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7150" cy="95250"/>
            <wp:effectExtent l="0" t="0" r="0" b="0"/>
            <wp:docPr id="12" name="Рисунок 12" descr="https://studfiles.net/html/2706/27/html_qXcu14B9db.amed/img-0a3n1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2706/27/html_qXcu14B9db.amed/img-0a3n1i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в различных точках поперечного сечения потока может быть неодинаковой. Поэтому для упрощения описания характеристики движения всего потока вводится понятие</w:t>
      </w:r>
      <w:r w:rsidRPr="00F84ADA">
        <w:rPr>
          <w:b/>
          <w:bCs/>
          <w:color w:val="FF0000"/>
          <w:sz w:val="28"/>
          <w:szCs w:val="28"/>
        </w:rPr>
        <w:t>средней по всему сечению скорости</w:t>
      </w:r>
      <w:r w:rsidRPr="00F84ADA">
        <w:rPr>
          <w:color w:val="FF0000"/>
          <w:sz w:val="28"/>
          <w:szCs w:val="28"/>
        </w:rPr>
        <w:t xml:space="preserve"> потока -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7150" cy="95250"/>
            <wp:effectExtent l="0" t="0" r="0" b="0"/>
            <wp:docPr id="69" name="Рисунок 69" descr="https://studfiles.net/html/2706/27/html_qXcu14B9db.amed/img-XLhws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files.net/html/2706/27/html_qXcu14B9db.amed/img-XLhwsx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. Средняя скорость определяется выражением</w:t>
      </w:r>
    </w:p>
    <w:p w:rsidR="00A25F63" w:rsidRPr="00F84ADA" w:rsidRDefault="00A25F63" w:rsidP="00A25F63">
      <w:pPr>
        <w:pStyle w:val="ad"/>
        <w:jc w:val="center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04825" cy="276225"/>
            <wp:effectExtent l="0" t="0" r="9525" b="9525"/>
            <wp:docPr id="70" name="Рисунок 70" descr="https://studfiles.net/html/2706/27/html_qXcu14B9db.amed/img-A8W9T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s.net/html/2706/27/html_qXcu14B9db.amed/img-A8W9TW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Отсюда следует, что </w:t>
      </w:r>
      <w:r w:rsidRPr="00F84ADA">
        <w:rPr>
          <w:b/>
          <w:bCs/>
          <w:i/>
          <w:iCs/>
          <w:color w:val="FF0000"/>
          <w:sz w:val="28"/>
          <w:szCs w:val="28"/>
        </w:rPr>
        <w:t>расход потока жидкости</w:t>
      </w:r>
      <w:r w:rsidRPr="00F84ADA">
        <w:rPr>
          <w:color w:val="FF0000"/>
          <w:sz w:val="28"/>
          <w:szCs w:val="28"/>
        </w:rPr>
        <w:t>равен средней скорости, умноженной на площадь его поперечного сечения</w:t>
      </w:r>
    </w:p>
    <w:p w:rsidR="00A25F63" w:rsidRPr="00F84ADA" w:rsidRDefault="00A25F63" w:rsidP="00A25F63">
      <w:pPr>
        <w:pStyle w:val="ad"/>
        <w:jc w:val="right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581025" cy="123825"/>
            <wp:effectExtent l="0" t="0" r="9525" b="9525"/>
            <wp:docPr id="15" name="Рисунок 15" descr="https://studfiles.net/html/2706/27/html_qXcu14B9db.amed/img-H9_xN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files.net/html/2706/27/html_qXcu14B9db.amed/img-H9_xN6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 xml:space="preserve">. 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Таким образом, в случае несжимаемой жидкости объёмный расход остаётся вдоль струйки постоянным. Из уравнения для двух сечений следует</w:t>
      </w:r>
    </w:p>
    <w:p w:rsidR="00A25F63" w:rsidRPr="00F84ADA" w:rsidRDefault="00A25F63" w:rsidP="00A25F63">
      <w:pPr>
        <w:pStyle w:val="ad"/>
        <w:jc w:val="right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323850" cy="238125"/>
            <wp:effectExtent l="0" t="0" r="0" b="9525"/>
            <wp:docPr id="71" name="Рисунок 71" descr="https://studfiles.net/html/2706/27/html_qXcu14B9db.amed/img-ZiKzg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files.net/html/2706/27/html_qXcu14B9db.amed/img-ZiKzgk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 xml:space="preserve">, 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т.е. скорость течения </w:t>
      </w:r>
      <w:r w:rsidRPr="00F84ADA">
        <w:rPr>
          <w:b/>
          <w:bCs/>
          <w:color w:val="FF0000"/>
          <w:sz w:val="28"/>
          <w:szCs w:val="28"/>
        </w:rPr>
        <w:t>несжимаемой жидкости</w:t>
      </w:r>
      <w:r w:rsidRPr="00F84ADA">
        <w:rPr>
          <w:color w:val="FF0000"/>
          <w:sz w:val="28"/>
          <w:szCs w:val="28"/>
        </w:rPr>
        <w:t xml:space="preserve"> обратно пропорциональна площади поперечного сечения струйки.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lastRenderedPageBreak/>
        <w:t xml:space="preserve">В случае </w:t>
      </w:r>
      <w:r w:rsidRPr="00F84ADA">
        <w:rPr>
          <w:b/>
          <w:bCs/>
          <w:color w:val="FF0000"/>
          <w:sz w:val="28"/>
          <w:szCs w:val="28"/>
        </w:rPr>
        <w:t>сжимаемой жидкости</w:t>
      </w:r>
      <w:r w:rsidRPr="00F84ADA">
        <w:rPr>
          <w:color w:val="FF0000"/>
          <w:sz w:val="28"/>
          <w:szCs w:val="28"/>
        </w:rPr>
        <w:t xml:space="preserve"> (газообразной) требование неразрывности потока приводит к установлению равенства массового или весового расхода жидкости</w:t>
      </w:r>
    </w:p>
    <w:p w:rsidR="00A25F63" w:rsidRPr="00F84ADA" w:rsidRDefault="00A25F63" w:rsidP="00F84ADA">
      <w:pPr>
        <w:pStyle w:val="ad"/>
        <w:jc w:val="center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695325" cy="123825"/>
            <wp:effectExtent l="0" t="0" r="9525" b="9525"/>
            <wp:docPr id="72" name="Рисунок 72" descr="https://studfiles.net/html/2706/27/html_qXcu14B9db.amed/img-baGOp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files.net/html/2706/27/html_qXcu14B9db.amed/img-baGOpH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,</w:t>
      </w:r>
    </w:p>
    <w:p w:rsidR="00A25F63" w:rsidRPr="00F84ADA" w:rsidRDefault="00A25F63" w:rsidP="00F84ADA">
      <w:pPr>
        <w:pStyle w:val="ad"/>
        <w:jc w:val="center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685800" cy="123825"/>
            <wp:effectExtent l="0" t="0" r="0" b="9525"/>
            <wp:docPr id="73" name="Рисунок 73" descr="https://studfiles.net/html/2706/27/html_qXcu14B9db.amed/img-9Jfby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files.net/html/2706/27/html_qXcu14B9db.amed/img-9Jfbyh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.</w:t>
      </w:r>
    </w:p>
    <w:p w:rsidR="00A25F63" w:rsidRPr="00F84ADA" w:rsidRDefault="00A25F63" w:rsidP="00A25F63">
      <w:pPr>
        <w:pStyle w:val="ad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Каждое из уравнений может быть названо </w:t>
      </w:r>
      <w:r w:rsidRPr="00F84ADA">
        <w:rPr>
          <w:b/>
          <w:bCs/>
          <w:color w:val="FF0000"/>
          <w:sz w:val="28"/>
          <w:szCs w:val="28"/>
        </w:rPr>
        <w:t>уравнением неразрывности в форме уравнений расхода</w:t>
      </w:r>
      <w:r w:rsidRPr="00F84ADA">
        <w:rPr>
          <w:color w:val="FF0000"/>
          <w:sz w:val="28"/>
          <w:szCs w:val="28"/>
        </w:rPr>
        <w:t xml:space="preserve"> для потока жидкости. При решении задач гидромеханики следует помнить, что уравнения неразрывности в форме массового и весового расхода справедливы для сжимаемой и несжимаемой жидкости, а в форме объёмного расхода– только для жидкости несжимаемой. Вместе с тем уравнение расхода во всех этих трёх формах представляет собой частное выражение одного и того же закона</w:t>
      </w:r>
      <w:r w:rsidRPr="00F84ADA">
        <w:rPr>
          <w:b/>
          <w:bCs/>
          <w:color w:val="FF0000"/>
          <w:sz w:val="28"/>
          <w:szCs w:val="28"/>
        </w:rPr>
        <w:t xml:space="preserve"> – закона сохранения массы.</w:t>
      </w:r>
    </w:p>
    <w:p w:rsidR="00A25F63" w:rsidRPr="00F84ADA" w:rsidRDefault="00A25F63" w:rsidP="0073154C">
      <w:pPr>
        <w:spacing w:line="360" w:lineRule="auto"/>
        <w:ind w:firstLine="567"/>
        <w:jc w:val="center"/>
        <w:rPr>
          <w:b/>
          <w:color w:val="FF0000"/>
          <w:sz w:val="28"/>
          <w:szCs w:val="28"/>
        </w:rPr>
      </w:pPr>
    </w:p>
    <w:p w:rsidR="00A25F63" w:rsidRPr="00F84ADA" w:rsidRDefault="00A25F63" w:rsidP="0073154C">
      <w:pPr>
        <w:spacing w:line="360" w:lineRule="auto"/>
        <w:ind w:firstLine="567"/>
        <w:jc w:val="center"/>
        <w:rPr>
          <w:b/>
          <w:color w:val="FF0000"/>
          <w:sz w:val="28"/>
          <w:szCs w:val="28"/>
        </w:rPr>
      </w:pPr>
    </w:p>
    <w:p w:rsidR="00560D77" w:rsidRPr="00F84ADA" w:rsidRDefault="00560D77" w:rsidP="00560D77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F84ADA">
        <w:rPr>
          <w:b/>
          <w:color w:val="FF0000"/>
          <w:sz w:val="28"/>
          <w:szCs w:val="28"/>
        </w:rPr>
        <w:t>Лабораторная работа №3</w:t>
      </w:r>
    </w:p>
    <w:p w:rsidR="00E66103" w:rsidRPr="00F84ADA" w:rsidRDefault="00E66103" w:rsidP="00E66103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>Когда известна схема вентиляционной системы, размеры всех воздухопроводов подобраны и определено дополнительное оборудование, схему изображают во фронтальной изометрической проекции, то есть аксонометрии. Если ее выполнить в соответствии с действующими стандартами, то на чертежах (или эскизах) будет видна вся информация, необходимая для расчета.</w:t>
      </w:r>
    </w:p>
    <w:p w:rsidR="00E66103" w:rsidRPr="00F84ADA" w:rsidRDefault="00E66103" w:rsidP="00E66103">
      <w:pPr>
        <w:rPr>
          <w:color w:val="FF0000"/>
          <w:sz w:val="24"/>
          <w:szCs w:val="24"/>
        </w:rPr>
      </w:pPr>
      <w:r w:rsidRPr="00F84ADA">
        <w:rPr>
          <w:noProof/>
          <w:color w:val="FF0000"/>
          <w:sz w:val="24"/>
          <w:szCs w:val="24"/>
        </w:rPr>
        <w:drawing>
          <wp:inline distT="0" distB="0" distL="0" distR="0">
            <wp:extent cx="2381250" cy="1581150"/>
            <wp:effectExtent l="0" t="0" r="0" b="0"/>
            <wp:docPr id="83" name="Рисунок 83" descr="Аэродинамическая характеристика по вентилятора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эродинамическая характеристика по вентилятора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103" w:rsidRPr="00F84ADA" w:rsidRDefault="00E66103" w:rsidP="00E66103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>Аэродинамическая характеристика по вентилятора.</w:t>
      </w:r>
    </w:p>
    <w:p w:rsidR="00E66103" w:rsidRPr="00F84ADA" w:rsidRDefault="00E66103" w:rsidP="00E66103">
      <w:pPr>
        <w:numPr>
          <w:ilvl w:val="0"/>
          <w:numId w:val="17"/>
        </w:num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>С помощью поэтажных планировок можно определить длины горизонтальных участков воздухопроводов. Если же на аксонометрической схеме проставлены отметки высот, на которых проходят каналы, то протяженность горизонтальных участков тоже станет известна. В противном случае потребуются разрезы здания с проложенными трассами воздухопроводов. И в крайнем случае, когда информации недостаточно, эти длины придется определять с помощью замеров по месту прокладки.</w:t>
      </w:r>
    </w:p>
    <w:p w:rsidR="00E66103" w:rsidRPr="00F84ADA" w:rsidRDefault="00E66103" w:rsidP="00E66103">
      <w:pPr>
        <w:numPr>
          <w:ilvl w:val="0"/>
          <w:numId w:val="17"/>
        </w:num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 xml:space="preserve">На схеме должно быть изображено с помощью условных обозначений все дополнительное оборудование, установленное в каналах. Это могут быть </w:t>
      </w:r>
      <w:r w:rsidRPr="00F84ADA">
        <w:rPr>
          <w:color w:val="FF0000"/>
          <w:sz w:val="24"/>
          <w:szCs w:val="24"/>
        </w:rPr>
        <w:lastRenderedPageBreak/>
        <w:t>диафрагмы, заслонки с электроприводом, противопожарные клапаны, а также устройства для раздачи или вытяжки воздуха (решетки, панели, зонты, диффузоры). Каждая единица этого оборудования создает сопротивление на пути воздушного потока, которое необходимо учитывать при расчете.</w:t>
      </w:r>
    </w:p>
    <w:p w:rsidR="00E66103" w:rsidRPr="00F84ADA" w:rsidRDefault="00E66103" w:rsidP="00E66103">
      <w:pPr>
        <w:numPr>
          <w:ilvl w:val="0"/>
          <w:numId w:val="17"/>
        </w:num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>В соответствии с нормативами на схеме возле условных изображений воздуховодов должны быть проставлены расходы воздуха и размеры каналов. Это определяющие параметры для вычислений.</w:t>
      </w:r>
    </w:p>
    <w:p w:rsidR="00E66103" w:rsidRPr="00F84ADA" w:rsidRDefault="00E66103" w:rsidP="00E66103">
      <w:pPr>
        <w:numPr>
          <w:ilvl w:val="0"/>
          <w:numId w:val="17"/>
        </w:numPr>
        <w:spacing w:before="100" w:beforeAutospacing="1" w:after="100" w:afterAutospacing="1"/>
        <w:rPr>
          <w:color w:val="FF0000"/>
          <w:sz w:val="24"/>
          <w:szCs w:val="24"/>
        </w:rPr>
      </w:pPr>
      <w:r w:rsidRPr="00F84ADA">
        <w:rPr>
          <w:color w:val="FF0000"/>
          <w:sz w:val="24"/>
          <w:szCs w:val="24"/>
        </w:rPr>
        <w:t>Все фасонные и разветвляющие элементы тоже должны быть отражены на схеме.</w:t>
      </w:r>
    </w:p>
    <w:p w:rsidR="00E66103" w:rsidRPr="00F84ADA" w:rsidRDefault="00E66103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color w:val="FF0000"/>
          <w:sz w:val="28"/>
          <w:szCs w:val="28"/>
        </w:rPr>
      </w:pPr>
    </w:p>
    <w:p w:rsidR="00E66103" w:rsidRPr="00F84ADA" w:rsidRDefault="00E66103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color w:val="FF0000"/>
          <w:sz w:val="28"/>
          <w:szCs w:val="28"/>
        </w:rPr>
      </w:pPr>
    </w:p>
    <w:p w:rsidR="00560D77" w:rsidRPr="00F84ADA" w:rsidRDefault="00560D77" w:rsidP="00560D77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F84ADA">
        <w:rPr>
          <w:b/>
          <w:color w:val="FF0000"/>
          <w:sz w:val="28"/>
          <w:szCs w:val="28"/>
        </w:rPr>
        <w:t>Лабораторная работа №4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Расчет отличается малыми значениями рекомендуемых скоростей и заданным располагаемым давлением. В этом случае основное расчетное направление должно проходить через наиболее удаленную ветвь системы, имеющую наименьшее располагаемое давление: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1685925" cy="314325"/>
            <wp:effectExtent l="0" t="0" r="9525" b="9525"/>
            <wp:docPr id="84" name="Рисунок 84" descr="https://studfiles.net/html/2706/830/html_bgKZptUjTC.D6CW/img-bxbxV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830/html_bgKZptUjTC.D6CW/img-bxbxVU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(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где 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104775" cy="123825"/>
            <wp:effectExtent l="0" t="0" r="9525" b="9525"/>
            <wp:docPr id="85" name="Рисунок 85" descr="https://studfiles.net/html/2706/830/html_bgKZptUjTC.D6CW/img-mmqE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830/html_bgKZptUjTC.D6CW/img-mmqEtH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 xml:space="preserve">– расстояние по вертикали от центра вытяжной решетки на входе воздуха в расчетное ответвление до устья вытяжной шахты; 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152400" cy="123825"/>
            <wp:effectExtent l="0" t="0" r="0" b="9525"/>
            <wp:docPr id="86" name="Рисунок 86" descr="https://studfiles.net/html/2706/830/html_bgKZptUjTC.D6CW/img-oprkm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830/html_bgKZptUjTC.D6CW/img-oprkmJ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– расчетная разность плотности наружного и внутреннего воздуха;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95250" cy="104775"/>
            <wp:effectExtent l="0" t="0" r="0" b="9525"/>
            <wp:docPr id="87" name="Рисунок 87" descr="https://studfiles.net/html/2706/830/html_bgKZptUjTC.D6CW/img-4U7c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830/html_bgKZptUjTC.D6CW/img-4U7cD6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– ускорение свободного падения, равное 9,8 м/с</w:t>
      </w:r>
      <w:r w:rsidRPr="00F84ADA">
        <w:rPr>
          <w:color w:val="FF0000"/>
          <w:sz w:val="28"/>
          <w:szCs w:val="28"/>
          <w:vertAlign w:val="superscript"/>
        </w:rPr>
        <w:t>2</w:t>
      </w:r>
      <w:r w:rsidRPr="00F84ADA">
        <w:rPr>
          <w:color w:val="FF0000"/>
          <w:sz w:val="28"/>
          <w:szCs w:val="28"/>
        </w:rPr>
        <w:t>.</w:t>
      </w:r>
    </w:p>
    <w:p w:rsidR="00380369" w:rsidRPr="00F84ADA" w:rsidRDefault="00380369" w:rsidP="00380369">
      <w:pPr>
        <w:pStyle w:val="ad"/>
        <w:ind w:firstLine="709"/>
        <w:jc w:val="both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Потери давления по основному расчетному направлению должны быть меньше</w:t>
      </w: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257175" cy="104775"/>
            <wp:effectExtent l="0" t="0" r="9525" b="9525"/>
            <wp:docPr id="88" name="Рисунок 88" descr="https://studfiles.net/html/2706/830/html_bgKZptUjTC.D6CW/img-fW6vZ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830/html_bgKZptUjTC.D6CW/img-fW6vZl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на величину запаса 5-10%. Увязку ответвлений с основным направлением проводят с учетом разницы располагаемого давления для отдельных ответвлений.</w:t>
      </w:r>
    </w:p>
    <w:p w:rsidR="007A31AD" w:rsidRPr="00F84ADA" w:rsidRDefault="007A31AD" w:rsidP="007A31AD">
      <w:pPr>
        <w:tabs>
          <w:tab w:val="left" w:pos="2955"/>
        </w:tabs>
        <w:spacing w:line="276" w:lineRule="auto"/>
        <w:rPr>
          <w:b/>
          <w:color w:val="FF0000"/>
          <w:sz w:val="26"/>
          <w:szCs w:val="26"/>
        </w:rPr>
      </w:pPr>
    </w:p>
    <w:p w:rsidR="007A31AD" w:rsidRPr="00F84ADA" w:rsidRDefault="007A31AD" w:rsidP="007A31AD">
      <w:pPr>
        <w:tabs>
          <w:tab w:val="left" w:pos="2955"/>
        </w:tabs>
        <w:spacing w:line="276" w:lineRule="auto"/>
        <w:rPr>
          <w:b/>
          <w:color w:val="FF0000"/>
          <w:sz w:val="26"/>
          <w:szCs w:val="26"/>
        </w:rPr>
      </w:pPr>
    </w:p>
    <w:p w:rsidR="00560D77" w:rsidRPr="00F84ADA" w:rsidRDefault="00560D77" w:rsidP="00560D77">
      <w:pPr>
        <w:spacing w:line="360" w:lineRule="auto"/>
        <w:jc w:val="center"/>
        <w:rPr>
          <w:b/>
          <w:color w:val="FF0000"/>
          <w:sz w:val="28"/>
          <w:szCs w:val="28"/>
        </w:rPr>
      </w:pPr>
      <w:r w:rsidRPr="00F84ADA">
        <w:rPr>
          <w:b/>
          <w:color w:val="FF0000"/>
          <w:sz w:val="28"/>
          <w:szCs w:val="28"/>
        </w:rPr>
        <w:t>Лабораторная работа №5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  <w:u w:val="single"/>
        </w:rPr>
        <w:t xml:space="preserve">Производительностью </w:t>
      </w:r>
      <w:r w:rsidRPr="00F84ADA">
        <w:rPr>
          <w:i/>
          <w:iCs/>
          <w:color w:val="FF0000"/>
          <w:sz w:val="28"/>
          <w:szCs w:val="28"/>
          <w:u w:val="single"/>
        </w:rPr>
        <w:t>Q</w:t>
      </w:r>
      <w:r w:rsidRPr="00F84ADA">
        <w:rPr>
          <w:color w:val="FF0000"/>
          <w:sz w:val="28"/>
          <w:szCs w:val="28"/>
        </w:rPr>
        <w:t>называется весовое или объёмное количество газа, перемещаемое вентилятором в единицу времени (секунду). На практике чаще пользуются объёмной производительностью в</w:t>
      </w:r>
      <w:r w:rsidRPr="00F84ADA">
        <w:rPr>
          <w:i/>
          <w:iCs/>
          <w:color w:val="FF0000"/>
          <w:sz w:val="28"/>
          <w:szCs w:val="28"/>
        </w:rPr>
        <w:t>м</w:t>
      </w:r>
      <w:r w:rsidRPr="00F84ADA">
        <w:rPr>
          <w:i/>
          <w:iCs/>
          <w:color w:val="FF0000"/>
          <w:sz w:val="28"/>
          <w:szCs w:val="28"/>
          <w:vertAlign w:val="superscript"/>
        </w:rPr>
        <w:t>3</w:t>
      </w:r>
      <w:r w:rsidRPr="00F84ADA">
        <w:rPr>
          <w:i/>
          <w:iCs/>
          <w:color w:val="FF0000"/>
          <w:sz w:val="28"/>
          <w:szCs w:val="28"/>
        </w:rPr>
        <w:t>/с</w:t>
      </w:r>
      <w:r w:rsidRPr="00F84ADA">
        <w:rPr>
          <w:color w:val="FF0000"/>
          <w:sz w:val="28"/>
          <w:szCs w:val="28"/>
        </w:rPr>
        <w:t>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  <w:u w:val="single"/>
        </w:rPr>
        <w:t xml:space="preserve">Полным давлением вентилятора </w:t>
      </w:r>
      <w:r w:rsidRPr="00F84ADA">
        <w:rPr>
          <w:i/>
          <w:iCs/>
          <w:color w:val="FF0000"/>
          <w:sz w:val="28"/>
          <w:szCs w:val="28"/>
          <w:u w:val="single"/>
        </w:rPr>
        <w:t>Р</w:t>
      </w:r>
      <w:r w:rsidRPr="00F84ADA">
        <w:rPr>
          <w:color w:val="FF0000"/>
          <w:sz w:val="28"/>
          <w:szCs w:val="28"/>
        </w:rPr>
        <w:t>называется приращение полной энергии 1 м</w:t>
      </w:r>
      <w:r w:rsidRPr="00F84ADA">
        <w:rPr>
          <w:color w:val="FF0000"/>
          <w:sz w:val="28"/>
          <w:szCs w:val="28"/>
          <w:vertAlign w:val="superscript"/>
        </w:rPr>
        <w:t>3</w:t>
      </w:r>
      <w:r w:rsidRPr="00F84ADA">
        <w:rPr>
          <w:color w:val="FF0000"/>
          <w:sz w:val="28"/>
          <w:szCs w:val="28"/>
        </w:rPr>
        <w:t>газа, проходящего через вентилятор. Полное давление измеряется в</w:t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(</w:t>
      </w:r>
      <w:r w:rsidRPr="00F84ADA">
        <w:rPr>
          <w:i/>
          <w:iCs/>
          <w:color w:val="FF0000"/>
          <w:sz w:val="28"/>
          <w:szCs w:val="28"/>
        </w:rPr>
        <w:t>Дж/м</w:t>
      </w:r>
      <w:r w:rsidRPr="00F84ADA">
        <w:rPr>
          <w:i/>
          <w:iCs/>
          <w:color w:val="FF0000"/>
          <w:sz w:val="28"/>
          <w:szCs w:val="28"/>
          <w:vertAlign w:val="superscript"/>
        </w:rPr>
        <w:t xml:space="preserve">3 </w:t>
      </w:r>
      <w:r w:rsidRPr="00F84ADA">
        <w:rPr>
          <w:i/>
          <w:iCs/>
          <w:color w:val="FF0000"/>
          <w:sz w:val="28"/>
          <w:szCs w:val="28"/>
        </w:rPr>
        <w:t>=Н·м/м</w:t>
      </w:r>
      <w:r w:rsidRPr="00F84ADA">
        <w:rPr>
          <w:i/>
          <w:iCs/>
          <w:color w:val="FF0000"/>
          <w:sz w:val="28"/>
          <w:szCs w:val="28"/>
          <w:vertAlign w:val="superscript"/>
        </w:rPr>
        <w:t xml:space="preserve">3 </w:t>
      </w:r>
      <w:r w:rsidRPr="00F84ADA">
        <w:rPr>
          <w:i/>
          <w:iCs/>
          <w:color w:val="FF0000"/>
          <w:sz w:val="28"/>
          <w:szCs w:val="28"/>
        </w:rPr>
        <w:t>=Н/м</w:t>
      </w:r>
      <w:r w:rsidRPr="00F84ADA">
        <w:rPr>
          <w:i/>
          <w:iCs/>
          <w:color w:val="FF0000"/>
          <w:sz w:val="28"/>
          <w:szCs w:val="28"/>
          <w:vertAlign w:val="superscript"/>
        </w:rPr>
        <w:t xml:space="preserve">2 </w:t>
      </w:r>
      <w:r w:rsidRPr="00F84ADA">
        <w:rPr>
          <w:i/>
          <w:iCs/>
          <w:color w:val="FF0000"/>
          <w:sz w:val="28"/>
          <w:szCs w:val="28"/>
        </w:rPr>
        <w:t>= Па</w:t>
      </w:r>
      <w:r w:rsidRPr="00F84ADA">
        <w:rPr>
          <w:color w:val="FF0000"/>
          <w:sz w:val="28"/>
          <w:szCs w:val="28"/>
        </w:rPr>
        <w:t>) или в</w:t>
      </w:r>
      <w:r w:rsidRPr="00F84ADA">
        <w:rPr>
          <w:i/>
          <w:iCs/>
          <w:color w:val="FF0000"/>
          <w:sz w:val="28"/>
          <w:szCs w:val="28"/>
        </w:rPr>
        <w:t>мм водяного столба</w:t>
      </w:r>
      <w:r w:rsidRPr="00F84ADA">
        <w:rPr>
          <w:color w:val="FF0000"/>
          <w:sz w:val="28"/>
          <w:szCs w:val="28"/>
        </w:rPr>
        <w:t>. Связь между этими величинами выражается формулой: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lastRenderedPageBreak/>
        <w:t>P = g·h (1)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где: Р - давление в </w:t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;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g- ускорение свободного падения,</w:t>
      </w:r>
      <w:r w:rsidRPr="00F84ADA">
        <w:rPr>
          <w:i/>
          <w:iCs/>
          <w:color w:val="FF0000"/>
          <w:sz w:val="28"/>
          <w:szCs w:val="28"/>
        </w:rPr>
        <w:t>м/с</w:t>
      </w:r>
      <w:r w:rsidRPr="00F84ADA">
        <w:rPr>
          <w:i/>
          <w:iCs/>
          <w:color w:val="FF0000"/>
          <w:sz w:val="28"/>
          <w:szCs w:val="28"/>
          <w:vertAlign w:val="superscript"/>
        </w:rPr>
        <w:t>2</w:t>
      </w:r>
      <w:r w:rsidRPr="00F84ADA">
        <w:rPr>
          <w:color w:val="FF0000"/>
          <w:sz w:val="28"/>
          <w:szCs w:val="28"/>
        </w:rPr>
        <w:t>;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h- давление в</w:t>
      </w:r>
      <w:r w:rsidRPr="00F84ADA">
        <w:rPr>
          <w:i/>
          <w:iCs/>
          <w:color w:val="FF0000"/>
          <w:sz w:val="28"/>
          <w:szCs w:val="28"/>
        </w:rPr>
        <w:t>мм вод. ст.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Полное давление представляет собой сумму статического и динамического давления вентилятора: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 = Р</w:t>
      </w:r>
      <w:r w:rsidRPr="00F84ADA">
        <w:rPr>
          <w:color w:val="FF0000"/>
          <w:sz w:val="28"/>
          <w:szCs w:val="28"/>
          <w:vertAlign w:val="subscript"/>
        </w:rPr>
        <w:t>ст</w:t>
      </w:r>
      <w:r w:rsidRPr="00F84ADA">
        <w:rPr>
          <w:color w:val="FF0000"/>
          <w:sz w:val="28"/>
          <w:szCs w:val="28"/>
        </w:rPr>
        <w:t xml:space="preserve"> + Р</w:t>
      </w:r>
      <w:r w:rsidRPr="00F84ADA">
        <w:rPr>
          <w:color w:val="FF0000"/>
          <w:sz w:val="28"/>
          <w:szCs w:val="28"/>
          <w:vertAlign w:val="subscript"/>
        </w:rPr>
        <w:t>дин</w:t>
      </w:r>
      <w:r w:rsidRPr="00F84ADA">
        <w:rPr>
          <w:color w:val="FF0000"/>
          <w:sz w:val="28"/>
          <w:szCs w:val="28"/>
        </w:rPr>
        <w:t>(2)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В свою очередь статическое давление вентилятора равно разности статических давлений </w:t>
      </w:r>
      <w:r w:rsidRPr="00F84ADA">
        <w:rPr>
          <w:i/>
          <w:iCs/>
          <w:color w:val="FF0000"/>
          <w:sz w:val="28"/>
          <w:szCs w:val="28"/>
        </w:rPr>
        <w:t>Р</w:t>
      </w:r>
      <w:r w:rsidRPr="00F84ADA">
        <w:rPr>
          <w:i/>
          <w:iCs/>
          <w:color w:val="FF0000"/>
          <w:sz w:val="28"/>
          <w:szCs w:val="28"/>
          <w:vertAlign w:val="subscript"/>
        </w:rPr>
        <w:t>ст2</w:t>
      </w:r>
      <w:r w:rsidRPr="00F84ADA">
        <w:rPr>
          <w:color w:val="FF0000"/>
          <w:sz w:val="28"/>
          <w:szCs w:val="28"/>
        </w:rPr>
        <w:t>после вентилятора и</w:t>
      </w:r>
      <w:r w:rsidRPr="00F84ADA">
        <w:rPr>
          <w:i/>
          <w:iCs/>
          <w:color w:val="FF0000"/>
          <w:sz w:val="28"/>
          <w:szCs w:val="28"/>
        </w:rPr>
        <w:t>Р</w:t>
      </w:r>
      <w:r w:rsidRPr="00F84ADA">
        <w:rPr>
          <w:i/>
          <w:iCs/>
          <w:color w:val="FF0000"/>
          <w:sz w:val="28"/>
          <w:szCs w:val="28"/>
          <w:vertAlign w:val="subscript"/>
        </w:rPr>
        <w:t>ст1</w:t>
      </w:r>
      <w:r w:rsidRPr="00F84ADA">
        <w:rPr>
          <w:color w:val="FF0000"/>
          <w:sz w:val="28"/>
          <w:szCs w:val="28"/>
        </w:rPr>
        <w:t>до вентилятора.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ст</w:t>
      </w:r>
      <w:r w:rsidRPr="00F84ADA">
        <w:rPr>
          <w:color w:val="FF0000"/>
          <w:sz w:val="28"/>
          <w:szCs w:val="28"/>
        </w:rPr>
        <w:t xml:space="preserve"> = Р</w:t>
      </w:r>
      <w:r w:rsidRPr="00F84ADA">
        <w:rPr>
          <w:color w:val="FF0000"/>
          <w:sz w:val="28"/>
          <w:szCs w:val="28"/>
          <w:vertAlign w:val="subscript"/>
        </w:rPr>
        <w:t>ст2</w:t>
      </w:r>
      <w:r w:rsidRPr="00F84ADA">
        <w:rPr>
          <w:color w:val="FF0000"/>
          <w:sz w:val="28"/>
          <w:szCs w:val="28"/>
        </w:rPr>
        <w:t xml:space="preserve"> – Р</w:t>
      </w:r>
      <w:r w:rsidRPr="00F84ADA">
        <w:rPr>
          <w:color w:val="FF0000"/>
          <w:sz w:val="28"/>
          <w:szCs w:val="28"/>
          <w:vertAlign w:val="subscript"/>
        </w:rPr>
        <w:t>ст1</w:t>
      </w:r>
      <w:r w:rsidRPr="00F84ADA">
        <w:rPr>
          <w:color w:val="FF0000"/>
          <w:sz w:val="28"/>
          <w:szCs w:val="28"/>
        </w:rPr>
        <w:t>(3)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Статическое давление на входе и выходе из вентилятора определяется с помощью вакууметра и манометра: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ст1</w:t>
      </w:r>
      <w:r w:rsidRPr="00F84ADA">
        <w:rPr>
          <w:color w:val="FF0000"/>
          <w:sz w:val="28"/>
          <w:szCs w:val="28"/>
        </w:rPr>
        <w:t xml:space="preserve"> = В - Р</w:t>
      </w:r>
      <w:r w:rsidRPr="00F84ADA">
        <w:rPr>
          <w:color w:val="FF0000"/>
          <w:sz w:val="28"/>
          <w:szCs w:val="28"/>
          <w:vertAlign w:val="subscript"/>
        </w:rPr>
        <w:t>в</w:t>
      </w:r>
      <w:r w:rsidRPr="00F84ADA">
        <w:rPr>
          <w:color w:val="FF0000"/>
          <w:sz w:val="28"/>
          <w:szCs w:val="28"/>
        </w:rPr>
        <w:t xml:space="preserve"> (4)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ст2</w:t>
      </w:r>
      <w:r w:rsidRPr="00F84ADA">
        <w:rPr>
          <w:color w:val="FF0000"/>
          <w:sz w:val="28"/>
          <w:szCs w:val="28"/>
        </w:rPr>
        <w:t xml:space="preserve"> = В + Р</w:t>
      </w:r>
      <w:r w:rsidRPr="00F84ADA">
        <w:rPr>
          <w:color w:val="FF0000"/>
          <w:sz w:val="28"/>
          <w:szCs w:val="28"/>
          <w:vertAlign w:val="subscript"/>
        </w:rPr>
        <w:t>н</w:t>
      </w:r>
      <w:r w:rsidRPr="00F84ADA">
        <w:rPr>
          <w:color w:val="FF0000"/>
          <w:sz w:val="28"/>
          <w:szCs w:val="28"/>
        </w:rPr>
        <w:t xml:space="preserve"> (5)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здесь: Р</w:t>
      </w:r>
      <w:r w:rsidRPr="00F84ADA">
        <w:rPr>
          <w:color w:val="FF0000"/>
          <w:sz w:val="28"/>
          <w:szCs w:val="28"/>
          <w:vertAlign w:val="subscript"/>
        </w:rPr>
        <w:t xml:space="preserve">в </w:t>
      </w:r>
      <w:r w:rsidRPr="00F84ADA">
        <w:rPr>
          <w:color w:val="FF0000"/>
          <w:sz w:val="28"/>
          <w:szCs w:val="28"/>
        </w:rPr>
        <w:t>- давление всасывания по вакууметру,</w:t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;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 xml:space="preserve">н </w:t>
      </w:r>
      <w:r w:rsidRPr="00F84ADA">
        <w:rPr>
          <w:color w:val="FF0000"/>
          <w:sz w:val="28"/>
          <w:szCs w:val="28"/>
        </w:rPr>
        <w:t>- давление нагнетания по манометру,</w:t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;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В - атмосферное давление, </w:t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С учётом (3, 4, 5) статическое давление вентилятора можно определить как сумму давления всасывания </w:t>
      </w:r>
      <w:r w:rsidRPr="00F84ADA">
        <w:rPr>
          <w:i/>
          <w:iCs/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в</w:t>
      </w:r>
      <w:r w:rsidRPr="00F84ADA">
        <w:rPr>
          <w:color w:val="FF0000"/>
          <w:sz w:val="28"/>
          <w:szCs w:val="28"/>
        </w:rPr>
        <w:t>и давления нагнетания</w:t>
      </w:r>
      <w:r w:rsidRPr="00F84ADA">
        <w:rPr>
          <w:i/>
          <w:iCs/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н</w:t>
      </w:r>
      <w:r w:rsidRPr="00F84ADA">
        <w:rPr>
          <w:color w:val="FF0000"/>
          <w:sz w:val="28"/>
          <w:szCs w:val="28"/>
        </w:rPr>
        <w:t>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ст</w:t>
      </w:r>
      <w:r w:rsidRPr="00F84ADA">
        <w:rPr>
          <w:color w:val="FF0000"/>
          <w:sz w:val="28"/>
          <w:szCs w:val="28"/>
        </w:rPr>
        <w:t xml:space="preserve"> = Р</w:t>
      </w:r>
      <w:r w:rsidRPr="00F84ADA">
        <w:rPr>
          <w:color w:val="FF0000"/>
          <w:sz w:val="28"/>
          <w:szCs w:val="28"/>
          <w:vertAlign w:val="subscript"/>
        </w:rPr>
        <w:t>в</w:t>
      </w:r>
      <w:r w:rsidRPr="00F84ADA">
        <w:rPr>
          <w:color w:val="FF0000"/>
          <w:sz w:val="28"/>
          <w:szCs w:val="28"/>
        </w:rPr>
        <w:t xml:space="preserve"> + Р</w:t>
      </w:r>
      <w:r w:rsidRPr="00F84ADA">
        <w:rPr>
          <w:color w:val="FF0000"/>
          <w:sz w:val="28"/>
          <w:szCs w:val="28"/>
          <w:vertAlign w:val="subscript"/>
        </w:rPr>
        <w:t>н</w:t>
      </w:r>
      <w:r w:rsidRPr="00F84ADA">
        <w:rPr>
          <w:color w:val="FF0000"/>
          <w:sz w:val="28"/>
          <w:szCs w:val="28"/>
        </w:rPr>
        <w:t>(6)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Динамическое давление </w:t>
      </w:r>
      <w:r w:rsidRPr="00F84ADA">
        <w:rPr>
          <w:i/>
          <w:iCs/>
          <w:color w:val="FF0000"/>
          <w:sz w:val="28"/>
          <w:szCs w:val="28"/>
        </w:rPr>
        <w:t>Р</w:t>
      </w:r>
      <w:r w:rsidRPr="00F84ADA">
        <w:rPr>
          <w:color w:val="FF0000"/>
          <w:sz w:val="28"/>
          <w:szCs w:val="28"/>
          <w:vertAlign w:val="subscript"/>
        </w:rPr>
        <w:t>дин</w:t>
      </w:r>
      <w:r w:rsidRPr="00F84ADA">
        <w:rPr>
          <w:color w:val="FF0000"/>
          <w:sz w:val="28"/>
          <w:szCs w:val="28"/>
        </w:rPr>
        <w:t>зависит от скорости газа в нагнетательном патрубке вентилятора и может быть определено по формуле: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857250" cy="409575"/>
            <wp:effectExtent l="0" t="0" r="0" b="9525"/>
            <wp:docPr id="1" name="Рисунок 1" descr="https://studfiles.net/html/2706/1215/html_GFqd5zaILo.UDcd/img-2Omtd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1215/html_GFqd5zaILo.UDcd/img-2Omtd_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(7)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где: ρ - плотность газа, </w:t>
      </w:r>
      <w:r w:rsidRPr="00F84ADA">
        <w:rPr>
          <w:i/>
          <w:iCs/>
          <w:color w:val="FF0000"/>
          <w:sz w:val="28"/>
          <w:szCs w:val="28"/>
        </w:rPr>
        <w:t>кг/м</w:t>
      </w:r>
      <w:r w:rsidRPr="00F84ADA">
        <w:rPr>
          <w:i/>
          <w:iCs/>
          <w:color w:val="FF0000"/>
          <w:sz w:val="28"/>
          <w:szCs w:val="28"/>
          <w:vertAlign w:val="superscript"/>
        </w:rPr>
        <w:t>3</w:t>
      </w:r>
      <w:r w:rsidRPr="00F84ADA">
        <w:rPr>
          <w:color w:val="FF0000"/>
          <w:sz w:val="28"/>
          <w:szCs w:val="28"/>
        </w:rPr>
        <w:t>;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с - скорость газа, </w:t>
      </w:r>
      <w:r w:rsidRPr="00F84ADA">
        <w:rPr>
          <w:i/>
          <w:iCs/>
          <w:color w:val="FF0000"/>
          <w:sz w:val="28"/>
          <w:szCs w:val="28"/>
        </w:rPr>
        <w:t>м/с</w:t>
      </w:r>
      <w:r w:rsidRPr="00F84ADA">
        <w:rPr>
          <w:color w:val="FF0000"/>
          <w:sz w:val="28"/>
          <w:szCs w:val="28"/>
        </w:rPr>
        <w:t>.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lastRenderedPageBreak/>
        <w:t>Таким образом, полное давление, создаваемое вентилятором, выражается суммой трёх слагаемых: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1381125" cy="409575"/>
            <wp:effectExtent l="0" t="0" r="9525" b="9525"/>
            <wp:docPr id="2" name="Рисунок 2" descr="https://studfiles.net/html/2706/1215/html_GFqd5zaILo.UDcd/img-cTs5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1215/html_GFqd5zaILo.UDcd/img-cTs5xx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i/>
          <w:iCs/>
          <w:color w:val="FF0000"/>
          <w:sz w:val="28"/>
          <w:szCs w:val="28"/>
        </w:rPr>
        <w:t>Па</w:t>
      </w:r>
      <w:r w:rsidRPr="00F84ADA">
        <w:rPr>
          <w:color w:val="FF0000"/>
          <w:sz w:val="28"/>
          <w:szCs w:val="28"/>
        </w:rPr>
        <w:t>(8)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Если вентилятор приводится в движение трёхфазным электродвигателем, </w:t>
      </w:r>
      <w:r w:rsidRPr="00F84ADA">
        <w:rPr>
          <w:color w:val="FF0000"/>
          <w:sz w:val="28"/>
          <w:szCs w:val="28"/>
          <w:u w:val="single"/>
        </w:rPr>
        <w:t xml:space="preserve">потребляемая от сети мощность </w:t>
      </w:r>
      <w:r w:rsidRPr="00F84ADA">
        <w:rPr>
          <w:i/>
          <w:iCs/>
          <w:color w:val="FF0000"/>
          <w:sz w:val="28"/>
          <w:szCs w:val="28"/>
          <w:u w:val="single"/>
        </w:rPr>
        <w:t>N</w:t>
      </w:r>
      <w:r w:rsidRPr="00F84ADA">
        <w:rPr>
          <w:color w:val="FF0000"/>
          <w:sz w:val="28"/>
          <w:szCs w:val="28"/>
        </w:rPr>
        <w:t>может быть определена по показаниям ваттметра, включаемого поочерёдно в каждую из фаз: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N = N</w:t>
      </w:r>
      <w:r w:rsidRPr="00F84ADA">
        <w:rPr>
          <w:color w:val="FF0000"/>
          <w:sz w:val="28"/>
          <w:szCs w:val="28"/>
          <w:vertAlign w:val="subscript"/>
        </w:rPr>
        <w:t>A</w:t>
      </w:r>
      <w:r w:rsidRPr="00F84ADA">
        <w:rPr>
          <w:color w:val="FF0000"/>
          <w:sz w:val="28"/>
          <w:szCs w:val="28"/>
        </w:rPr>
        <w:t xml:space="preserve"> + N</w:t>
      </w:r>
      <w:r w:rsidRPr="00F84ADA">
        <w:rPr>
          <w:color w:val="FF0000"/>
          <w:sz w:val="28"/>
          <w:szCs w:val="28"/>
          <w:vertAlign w:val="subscript"/>
        </w:rPr>
        <w:t>B</w:t>
      </w:r>
      <w:r w:rsidRPr="00F84ADA">
        <w:rPr>
          <w:color w:val="FF0000"/>
          <w:sz w:val="28"/>
          <w:szCs w:val="28"/>
        </w:rPr>
        <w:t xml:space="preserve"> + N</w:t>
      </w:r>
      <w:r w:rsidRPr="00F84ADA">
        <w:rPr>
          <w:color w:val="FF0000"/>
          <w:sz w:val="28"/>
          <w:szCs w:val="28"/>
          <w:vertAlign w:val="subscript"/>
        </w:rPr>
        <w:t>C</w:t>
      </w:r>
      <w:r w:rsidRPr="00F84ADA">
        <w:rPr>
          <w:i/>
          <w:iCs/>
          <w:color w:val="FF0000"/>
          <w:sz w:val="28"/>
          <w:szCs w:val="28"/>
        </w:rPr>
        <w:t>Вт</w:t>
      </w:r>
      <w:r w:rsidRPr="00F84ADA">
        <w:rPr>
          <w:color w:val="FF0000"/>
          <w:sz w:val="28"/>
          <w:szCs w:val="28"/>
        </w:rPr>
        <w:t xml:space="preserve"> (9) 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  <w:u w:val="single"/>
        </w:rPr>
        <w:t xml:space="preserve">Полезная мощность вентилятора </w:t>
      </w:r>
      <w:r w:rsidRPr="00F84ADA">
        <w:rPr>
          <w:i/>
          <w:iCs/>
          <w:color w:val="FF0000"/>
          <w:sz w:val="28"/>
          <w:szCs w:val="28"/>
          <w:u w:val="single"/>
        </w:rPr>
        <w:t>N</w:t>
      </w:r>
      <w:r w:rsidRPr="00F84ADA">
        <w:rPr>
          <w:color w:val="FF0000"/>
          <w:sz w:val="28"/>
          <w:szCs w:val="28"/>
          <w:u w:val="single"/>
          <w:vertAlign w:val="subscript"/>
        </w:rPr>
        <w:t>п</w:t>
      </w:r>
      <w:r w:rsidRPr="00F84ADA">
        <w:rPr>
          <w:color w:val="FF0000"/>
          <w:sz w:val="28"/>
          <w:szCs w:val="28"/>
        </w:rPr>
        <w:t>равна произведению полного давления на производительность: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N</w:t>
      </w:r>
      <w:r w:rsidRPr="00F84ADA">
        <w:rPr>
          <w:color w:val="FF0000"/>
          <w:sz w:val="28"/>
          <w:szCs w:val="28"/>
          <w:vertAlign w:val="subscript"/>
        </w:rPr>
        <w:t>п</w:t>
      </w:r>
      <w:r w:rsidRPr="00F84ADA">
        <w:rPr>
          <w:color w:val="FF0000"/>
          <w:sz w:val="28"/>
          <w:szCs w:val="28"/>
        </w:rPr>
        <w:t xml:space="preserve"> = PQ</w:t>
      </w:r>
      <w:r w:rsidRPr="00F84ADA">
        <w:rPr>
          <w:i/>
          <w:iCs/>
          <w:color w:val="FF0000"/>
          <w:sz w:val="28"/>
          <w:szCs w:val="28"/>
        </w:rPr>
        <w:t>Вт</w:t>
      </w:r>
      <w:r w:rsidRPr="00F84ADA">
        <w:rPr>
          <w:color w:val="FF0000"/>
          <w:sz w:val="28"/>
          <w:szCs w:val="28"/>
        </w:rPr>
        <w:t>(10)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 xml:space="preserve">Отношение полезной мощности вентилятора к мощности, потребляемой электродвигателем из сети называется </w:t>
      </w:r>
      <w:r w:rsidRPr="00F84ADA">
        <w:rPr>
          <w:color w:val="FF0000"/>
          <w:sz w:val="28"/>
          <w:szCs w:val="28"/>
          <w:u w:val="single"/>
        </w:rPr>
        <w:t>коэффициентом полезного действия</w:t>
      </w:r>
      <w:r w:rsidRPr="00F84ADA">
        <w:rPr>
          <w:color w:val="FF0000"/>
          <w:sz w:val="28"/>
          <w:szCs w:val="28"/>
        </w:rPr>
        <w:t>вентиляционной установки: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jc w:val="right"/>
        <w:rPr>
          <w:color w:val="FF0000"/>
          <w:sz w:val="28"/>
          <w:szCs w:val="28"/>
        </w:rPr>
      </w:pPr>
      <w:r w:rsidRPr="00F84ADA">
        <w:rPr>
          <w:noProof/>
          <w:color w:val="FF0000"/>
          <w:sz w:val="28"/>
          <w:szCs w:val="28"/>
        </w:rPr>
        <w:drawing>
          <wp:inline distT="0" distB="0" distL="0" distR="0">
            <wp:extent cx="685800" cy="390525"/>
            <wp:effectExtent l="0" t="0" r="0" b="9525"/>
            <wp:docPr id="3" name="Рисунок 3" descr="https://studfiles.net/html/2706/1215/html_GFqd5zaILo.UDcd/img-gVqNB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1215/html_GFqd5zaILo.UDcd/img-gVqNBZ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4ADA">
        <w:rPr>
          <w:color w:val="FF0000"/>
          <w:sz w:val="28"/>
          <w:szCs w:val="28"/>
        </w:rPr>
        <w:t>(11)</w:t>
      </w:r>
    </w:p>
    <w:p w:rsidR="00132A2A" w:rsidRPr="00F84ADA" w:rsidRDefault="00132A2A" w:rsidP="00132A2A">
      <w:pPr>
        <w:spacing w:before="100" w:beforeAutospacing="1" w:after="100" w:afterAutospacing="1"/>
        <w:ind w:firstLine="709"/>
        <w:rPr>
          <w:color w:val="FF0000"/>
          <w:sz w:val="28"/>
          <w:szCs w:val="28"/>
        </w:rPr>
      </w:pPr>
      <w:r w:rsidRPr="00F84ADA">
        <w:rPr>
          <w:color w:val="FF0000"/>
          <w:sz w:val="28"/>
          <w:szCs w:val="28"/>
        </w:rPr>
        <w:t>Обычно к.п.д. центробежных вентиляторов находится в пределах 0,45 – 0,70.</w:t>
      </w:r>
    </w:p>
    <w:p w:rsidR="007C24A9" w:rsidRPr="007C24A9" w:rsidRDefault="007C24A9" w:rsidP="007C24A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C24A9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Основные: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Брюханов О.Н, Коробко В.И., Мелик-Аракелян А.Т. Основы гидравлики, теплотехники и аэр</w:t>
      </w:r>
      <w:r>
        <w:rPr>
          <w:sz w:val="28"/>
          <w:szCs w:val="28"/>
        </w:rPr>
        <w:t>одинамики. – М.: ИНФРА – М.: 201</w:t>
      </w:r>
      <w:r w:rsidRPr="008519F7">
        <w:rPr>
          <w:sz w:val="28"/>
          <w:szCs w:val="28"/>
        </w:rPr>
        <w:t>7.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Будов В.М. Насос</w:t>
      </w:r>
      <w:r>
        <w:rPr>
          <w:sz w:val="28"/>
          <w:szCs w:val="28"/>
        </w:rPr>
        <w:t>ы АЭС.- М.: Энергоатомиздат, 201</w:t>
      </w:r>
      <w:r w:rsidRPr="008519F7">
        <w:rPr>
          <w:sz w:val="28"/>
          <w:szCs w:val="28"/>
        </w:rPr>
        <w:t>6.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Евгеньев А.Е., Крупеник А</w:t>
      </w:r>
      <w:r>
        <w:rPr>
          <w:sz w:val="28"/>
          <w:szCs w:val="28"/>
        </w:rPr>
        <w:t>.П. Гидравлика. – М.: Недра, 201</w:t>
      </w:r>
      <w:r w:rsidRPr="008519F7">
        <w:rPr>
          <w:sz w:val="28"/>
          <w:szCs w:val="28"/>
        </w:rPr>
        <w:t>3.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Черкасский В.М. Насосы, вентиляторы, компрес</w:t>
      </w:r>
      <w:r>
        <w:rPr>
          <w:sz w:val="28"/>
          <w:szCs w:val="28"/>
        </w:rPr>
        <w:t>соры. – М.: Энергоатоииздат, 201</w:t>
      </w:r>
      <w:r w:rsidRPr="008519F7">
        <w:rPr>
          <w:sz w:val="28"/>
          <w:szCs w:val="28"/>
        </w:rPr>
        <w:t>4.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Калицун В.И. Гидравлика, водоснабжение и к</w:t>
      </w:r>
      <w:r>
        <w:rPr>
          <w:sz w:val="28"/>
          <w:szCs w:val="28"/>
        </w:rPr>
        <w:t>анализация.-М.: Стройиздат, 2012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Калинушкин М.П. Насосы и вентиляторы.Учебное п</w:t>
      </w:r>
      <w:r>
        <w:rPr>
          <w:sz w:val="28"/>
          <w:szCs w:val="28"/>
        </w:rPr>
        <w:t>особие. - М.: Высшая школа, 2015</w:t>
      </w:r>
      <w:r w:rsidRPr="008519F7">
        <w:rPr>
          <w:sz w:val="28"/>
          <w:szCs w:val="28"/>
        </w:rPr>
        <w:t>.</w:t>
      </w:r>
    </w:p>
    <w:p w:rsidR="007C24A9" w:rsidRPr="008519F7" w:rsidRDefault="007C24A9" w:rsidP="007C24A9">
      <w:pPr>
        <w:numPr>
          <w:ilvl w:val="0"/>
          <w:numId w:val="18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Малющенко В.В., Михайлов А.К. Энергетические насосы. Справочное</w:t>
      </w:r>
      <w:r>
        <w:rPr>
          <w:sz w:val="28"/>
          <w:szCs w:val="28"/>
        </w:rPr>
        <w:t xml:space="preserve"> пособие.- М.: Энергоиздат, 2013</w:t>
      </w:r>
      <w:r w:rsidRPr="008519F7">
        <w:rPr>
          <w:sz w:val="28"/>
          <w:szCs w:val="28"/>
        </w:rPr>
        <w:t>.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Дополнительные: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lastRenderedPageBreak/>
        <w:t>Пашутина Н.Г., Макашова О.В., Медведев Р.М. Техническая термодинамика с основами теплопередачи и гидравлики. – М.: Машиностроение. 1988г ГОСТ 9725 — 76. Вентиляторы центробежные.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17398- 72. Насосы. Термины и определения.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ГОСТ 14059-68* Насосы поршневые. Ряды основных параметров.</w:t>
      </w:r>
    </w:p>
    <w:p w:rsidR="007C24A9" w:rsidRPr="008519F7" w:rsidRDefault="007C24A9" w:rsidP="007C24A9">
      <w:pPr>
        <w:numPr>
          <w:ilvl w:val="0"/>
          <w:numId w:val="19"/>
        </w:num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СНиП 2.04.08-87* Газоснабжение.</w:t>
      </w:r>
    </w:p>
    <w:p w:rsidR="007C24A9" w:rsidRPr="008519F7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Интернет ресурс:</w:t>
      </w:r>
    </w:p>
    <w:p w:rsidR="007C24A9" w:rsidRDefault="007C24A9" w:rsidP="007C24A9">
      <w:pPr>
        <w:spacing w:before="100" w:beforeAutospacing="1" w:after="100" w:afterAutospacing="1"/>
        <w:rPr>
          <w:sz w:val="28"/>
          <w:szCs w:val="28"/>
        </w:rPr>
      </w:pPr>
      <w:r w:rsidRPr="008519F7">
        <w:rPr>
          <w:sz w:val="28"/>
          <w:szCs w:val="28"/>
        </w:rPr>
        <w:t> </w:t>
      </w:r>
      <w:hyperlink r:id="rId42" w:history="1">
        <w:r w:rsidRPr="00454EC6">
          <w:rPr>
            <w:rStyle w:val="af"/>
            <w:sz w:val="28"/>
            <w:szCs w:val="28"/>
          </w:rPr>
          <w:t>http://www.ges.ru/book/book_pumps/2.htm</w:t>
        </w:r>
      </w:hyperlink>
    </w:p>
    <w:p w:rsidR="00132A2A" w:rsidRPr="00132A2A" w:rsidRDefault="00132A2A" w:rsidP="00132A2A">
      <w:pPr>
        <w:spacing w:line="276" w:lineRule="auto"/>
        <w:ind w:firstLine="709"/>
        <w:jc w:val="center"/>
        <w:rPr>
          <w:b/>
          <w:sz w:val="28"/>
          <w:szCs w:val="28"/>
        </w:rPr>
      </w:pPr>
    </w:p>
    <w:sectPr w:rsidR="00132A2A" w:rsidRPr="00132A2A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E95" w:rsidRDefault="00E77E95" w:rsidP="0044559A">
      <w:r>
        <w:separator/>
      </w:r>
    </w:p>
  </w:endnote>
  <w:endnote w:type="continuationSeparator" w:id="1">
    <w:p w:rsidR="00E77E95" w:rsidRDefault="00E77E95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E95" w:rsidRDefault="00E77E95" w:rsidP="0044559A">
      <w:r>
        <w:separator/>
      </w:r>
    </w:p>
  </w:footnote>
  <w:footnote w:type="continuationSeparator" w:id="1">
    <w:p w:rsidR="00E77E95" w:rsidRDefault="00E77E95" w:rsidP="004455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4663EF"/>
    <w:multiLevelType w:val="multilevel"/>
    <w:tmpl w:val="4C26A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72CD0"/>
    <w:multiLevelType w:val="multilevel"/>
    <w:tmpl w:val="CE24E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8B934A3"/>
    <w:multiLevelType w:val="multilevel"/>
    <w:tmpl w:val="1282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4F2A8F"/>
    <w:multiLevelType w:val="multilevel"/>
    <w:tmpl w:val="B626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D8008A"/>
    <w:multiLevelType w:val="multilevel"/>
    <w:tmpl w:val="939A2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14"/>
  </w:num>
  <w:num w:numId="5">
    <w:abstractNumId w:val="10"/>
  </w:num>
  <w:num w:numId="6">
    <w:abstractNumId w:val="11"/>
  </w:num>
  <w:num w:numId="7">
    <w:abstractNumId w:val="15"/>
  </w:num>
  <w:num w:numId="8">
    <w:abstractNumId w:val="4"/>
  </w:num>
  <w:num w:numId="9">
    <w:abstractNumId w:val="0"/>
  </w:num>
  <w:num w:numId="10">
    <w:abstractNumId w:val="2"/>
  </w:num>
  <w:num w:numId="11">
    <w:abstractNumId w:val="5"/>
  </w:num>
  <w:num w:numId="12">
    <w:abstractNumId w:val="16"/>
  </w:num>
  <w:num w:numId="13">
    <w:abstractNumId w:val="13"/>
  </w:num>
  <w:num w:numId="14">
    <w:abstractNumId w:val="18"/>
  </w:num>
  <w:num w:numId="15">
    <w:abstractNumId w:val="1"/>
  </w:num>
  <w:num w:numId="16">
    <w:abstractNumId w:val="9"/>
  </w:num>
  <w:num w:numId="17">
    <w:abstractNumId w:val="6"/>
  </w:num>
  <w:num w:numId="18">
    <w:abstractNumId w:val="7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B6B"/>
    <w:rsid w:val="0001557C"/>
    <w:rsid w:val="00054B6B"/>
    <w:rsid w:val="000626DD"/>
    <w:rsid w:val="00076098"/>
    <w:rsid w:val="000769B0"/>
    <w:rsid w:val="00095047"/>
    <w:rsid w:val="000C3689"/>
    <w:rsid w:val="000F03F7"/>
    <w:rsid w:val="00105A81"/>
    <w:rsid w:val="00116568"/>
    <w:rsid w:val="00120E71"/>
    <w:rsid w:val="00132A2A"/>
    <w:rsid w:val="00152A6A"/>
    <w:rsid w:val="00166531"/>
    <w:rsid w:val="00166B9C"/>
    <w:rsid w:val="00176D27"/>
    <w:rsid w:val="00205C2A"/>
    <w:rsid w:val="002351E2"/>
    <w:rsid w:val="002410DF"/>
    <w:rsid w:val="002960A2"/>
    <w:rsid w:val="002B3E95"/>
    <w:rsid w:val="0032567A"/>
    <w:rsid w:val="00343A94"/>
    <w:rsid w:val="00380369"/>
    <w:rsid w:val="00392E85"/>
    <w:rsid w:val="003962A2"/>
    <w:rsid w:val="00415AFD"/>
    <w:rsid w:val="004413C9"/>
    <w:rsid w:val="0044559A"/>
    <w:rsid w:val="00447ABB"/>
    <w:rsid w:val="004774B4"/>
    <w:rsid w:val="00486D2A"/>
    <w:rsid w:val="004C36B0"/>
    <w:rsid w:val="004D79B0"/>
    <w:rsid w:val="004E1CCF"/>
    <w:rsid w:val="0051441C"/>
    <w:rsid w:val="00551AF9"/>
    <w:rsid w:val="00560D77"/>
    <w:rsid w:val="005B4FFF"/>
    <w:rsid w:val="005B694A"/>
    <w:rsid w:val="005C2C9F"/>
    <w:rsid w:val="00605BEB"/>
    <w:rsid w:val="00632723"/>
    <w:rsid w:val="0064561A"/>
    <w:rsid w:val="00653191"/>
    <w:rsid w:val="00666C17"/>
    <w:rsid w:val="00682DF6"/>
    <w:rsid w:val="00700878"/>
    <w:rsid w:val="007147D4"/>
    <w:rsid w:val="00723001"/>
    <w:rsid w:val="00727E20"/>
    <w:rsid w:val="0073154C"/>
    <w:rsid w:val="0073395F"/>
    <w:rsid w:val="00740027"/>
    <w:rsid w:val="007A31AD"/>
    <w:rsid w:val="007C24A9"/>
    <w:rsid w:val="00844CA5"/>
    <w:rsid w:val="008B0CF7"/>
    <w:rsid w:val="008C12CD"/>
    <w:rsid w:val="00900991"/>
    <w:rsid w:val="00932E09"/>
    <w:rsid w:val="009B2D99"/>
    <w:rsid w:val="009B6B81"/>
    <w:rsid w:val="00A25F63"/>
    <w:rsid w:val="00A42C68"/>
    <w:rsid w:val="00A930C1"/>
    <w:rsid w:val="00AA52DB"/>
    <w:rsid w:val="00B62A5D"/>
    <w:rsid w:val="00BD611F"/>
    <w:rsid w:val="00C171A0"/>
    <w:rsid w:val="00C73F55"/>
    <w:rsid w:val="00C77286"/>
    <w:rsid w:val="00CA77CE"/>
    <w:rsid w:val="00D26E4A"/>
    <w:rsid w:val="00D30288"/>
    <w:rsid w:val="00D46446"/>
    <w:rsid w:val="00D837C3"/>
    <w:rsid w:val="00D94072"/>
    <w:rsid w:val="00DE5967"/>
    <w:rsid w:val="00E1134B"/>
    <w:rsid w:val="00E6401E"/>
    <w:rsid w:val="00E66103"/>
    <w:rsid w:val="00E77E95"/>
    <w:rsid w:val="00E83525"/>
    <w:rsid w:val="00F02A18"/>
    <w:rsid w:val="00F12982"/>
    <w:rsid w:val="00F23F2F"/>
    <w:rsid w:val="00F43464"/>
    <w:rsid w:val="00F84ADA"/>
    <w:rsid w:val="00F93669"/>
    <w:rsid w:val="00FA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E8352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5B694A"/>
    <w:rPr>
      <w:b/>
      <w:bCs/>
    </w:rPr>
  </w:style>
  <w:style w:type="character" w:styleId="af">
    <w:name w:val="Hyperlink"/>
    <w:basedOn w:val="a0"/>
    <w:uiPriority w:val="99"/>
    <w:semiHidden/>
    <w:unhideWhenUsed/>
    <w:rsid w:val="005B69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hyperlink" Target="http://www.ges.ru/book/book_pumps/2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5.jpeg"/><Relationship Id="rId38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://1poclimaty.ru/wp-content/uploads/2015/01/Mochnocti.jpg" TargetMode="External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7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F8FD8-61FC-44E0-BE2D-9822A6FC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11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Гыук</cp:lastModifiedBy>
  <cp:revision>32</cp:revision>
  <dcterms:created xsi:type="dcterms:W3CDTF">2015-11-30T16:56:00Z</dcterms:created>
  <dcterms:modified xsi:type="dcterms:W3CDTF">2019-11-12T20:28:00Z</dcterms:modified>
</cp:coreProperties>
</file>